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E" w:rsidRDefault="00F32587" w:rsidP="00DD1F11">
      <w:pPr>
        <w:rPr>
          <w:sz w:val="18"/>
          <w:szCs w:val="18"/>
          <w:lang w:val="uk-UA"/>
        </w:rPr>
      </w:pPr>
      <w:proofErr w:type="spellStart"/>
      <w:r w:rsidRPr="00781934">
        <w:rPr>
          <w:sz w:val="18"/>
          <w:szCs w:val="18"/>
          <w:lang w:val="uk-UA"/>
        </w:rPr>
        <w:t>Вих.№</w:t>
      </w:r>
      <w:proofErr w:type="spellEnd"/>
      <w:r w:rsidRPr="00781934">
        <w:rPr>
          <w:sz w:val="18"/>
          <w:szCs w:val="18"/>
          <w:lang w:val="uk-UA"/>
        </w:rPr>
        <w:t xml:space="preserve"> </w:t>
      </w:r>
      <w:r w:rsidR="00D20DEA" w:rsidRPr="00781934">
        <w:rPr>
          <w:sz w:val="18"/>
          <w:szCs w:val="18"/>
          <w:lang w:val="uk-UA"/>
        </w:rPr>
        <w:t xml:space="preserve"> </w:t>
      </w:r>
      <w:r w:rsidR="00CC684B" w:rsidRPr="00F04489">
        <w:rPr>
          <w:sz w:val="18"/>
          <w:szCs w:val="18"/>
        </w:rPr>
        <w:t>59</w:t>
      </w:r>
      <w:r w:rsidR="00D20DEA" w:rsidRPr="00781934">
        <w:rPr>
          <w:sz w:val="18"/>
          <w:szCs w:val="18"/>
          <w:lang w:val="uk-UA"/>
        </w:rPr>
        <w:t xml:space="preserve">   </w:t>
      </w:r>
      <w:r w:rsidRPr="00781934">
        <w:rPr>
          <w:sz w:val="18"/>
          <w:szCs w:val="18"/>
          <w:lang w:val="uk-UA"/>
        </w:rPr>
        <w:t xml:space="preserve"> від </w:t>
      </w:r>
      <w:r w:rsidR="00D448A3" w:rsidRPr="00781934">
        <w:rPr>
          <w:sz w:val="18"/>
          <w:szCs w:val="18"/>
          <w:lang w:val="uk-UA"/>
        </w:rPr>
        <w:t xml:space="preserve"> </w:t>
      </w:r>
      <w:r w:rsidR="00825E64">
        <w:rPr>
          <w:sz w:val="18"/>
          <w:szCs w:val="18"/>
          <w:lang w:val="uk-UA"/>
        </w:rPr>
        <w:t>11</w:t>
      </w:r>
      <w:r w:rsidR="00D448A3" w:rsidRPr="00781934">
        <w:rPr>
          <w:sz w:val="18"/>
          <w:szCs w:val="18"/>
          <w:lang w:val="uk-UA"/>
        </w:rPr>
        <w:t>.0</w:t>
      </w:r>
      <w:r w:rsidR="00825E64">
        <w:rPr>
          <w:sz w:val="18"/>
          <w:szCs w:val="18"/>
          <w:lang w:val="uk-UA"/>
        </w:rPr>
        <w:t>5</w:t>
      </w:r>
      <w:r w:rsidR="00D20DEA" w:rsidRPr="00781934">
        <w:rPr>
          <w:sz w:val="18"/>
          <w:szCs w:val="18"/>
          <w:lang w:val="uk-UA"/>
        </w:rPr>
        <w:t>.</w:t>
      </w:r>
      <w:r w:rsidR="00D448A3" w:rsidRPr="00781934">
        <w:rPr>
          <w:sz w:val="18"/>
          <w:szCs w:val="18"/>
          <w:lang w:val="uk-UA"/>
        </w:rPr>
        <w:t>202</w:t>
      </w:r>
      <w:r w:rsidR="00825E64">
        <w:rPr>
          <w:sz w:val="18"/>
          <w:szCs w:val="18"/>
          <w:lang w:val="uk-UA"/>
        </w:rPr>
        <w:t>1</w:t>
      </w:r>
      <w:r w:rsidRPr="00DD1F11">
        <w:rPr>
          <w:sz w:val="18"/>
          <w:szCs w:val="18"/>
          <w:lang w:val="uk-UA"/>
        </w:rPr>
        <w:t xml:space="preserve"> р.</w:t>
      </w:r>
    </w:p>
    <w:p w:rsidR="00F32587" w:rsidRPr="00DC666E" w:rsidRDefault="00DC666E" w:rsidP="00DD1F11">
      <w:pPr>
        <w:rPr>
          <w:sz w:val="20"/>
          <w:szCs w:val="20"/>
          <w:lang w:val="uk-UA"/>
        </w:rPr>
      </w:pPr>
      <w:r w:rsidRPr="00DC666E">
        <w:rPr>
          <w:sz w:val="20"/>
          <w:szCs w:val="20"/>
          <w:lang w:val="uk-UA"/>
        </w:rPr>
        <w:t xml:space="preserve">                     </w:t>
      </w:r>
      <w:r w:rsidR="00F32587" w:rsidRPr="00DC666E">
        <w:rPr>
          <w:sz w:val="20"/>
          <w:szCs w:val="20"/>
          <w:lang w:val="uk-UA"/>
        </w:rPr>
        <w:t xml:space="preserve">       </w:t>
      </w:r>
      <w:r>
        <w:rPr>
          <w:sz w:val="20"/>
          <w:szCs w:val="20"/>
          <w:lang w:val="uk-UA"/>
        </w:rPr>
        <w:t xml:space="preserve">       </w:t>
      </w:r>
      <w:r w:rsidR="00F32587" w:rsidRPr="00DC666E">
        <w:rPr>
          <w:sz w:val="20"/>
          <w:szCs w:val="20"/>
          <w:lang w:val="uk-UA"/>
        </w:rPr>
        <w:t xml:space="preserve">  </w:t>
      </w:r>
      <w:r w:rsidR="00F32587" w:rsidRPr="00DC666E">
        <w:rPr>
          <w:b/>
          <w:sz w:val="20"/>
          <w:szCs w:val="20"/>
          <w:lang w:val="uk-UA"/>
        </w:rPr>
        <w:t>ПОВІДОМЛЕННЯ ПРО ПРОВЕДЕННЯ ЗАГАЛЬНИХ ЗБОРІВ</w:t>
      </w:r>
    </w:p>
    <w:p w:rsidR="00F32587" w:rsidRPr="00A7587C" w:rsidRDefault="00F32587" w:rsidP="007B52AA">
      <w:pPr>
        <w:autoSpaceDE w:val="0"/>
        <w:ind w:right="-20"/>
        <w:jc w:val="center"/>
        <w:rPr>
          <w:b/>
          <w:bCs/>
          <w:color w:val="000000"/>
          <w:w w:val="105"/>
          <w:sz w:val="18"/>
          <w:szCs w:val="18"/>
        </w:rPr>
      </w:pPr>
      <w:r w:rsidRPr="00A7587C">
        <w:rPr>
          <w:b/>
          <w:bCs/>
          <w:color w:val="000000"/>
          <w:w w:val="105"/>
          <w:sz w:val="18"/>
          <w:szCs w:val="18"/>
        </w:rPr>
        <w:t>ПРИВАТНЕ АКЦІОНЕРНЕ ТОВАРИСТВО ЗАВОД ТОНКОГО ОРГАНІЧНОГО СИНТЕЗУ   «БАРВА»</w:t>
      </w:r>
      <w:r w:rsidRPr="00A7587C">
        <w:rPr>
          <w:bCs/>
          <w:color w:val="000000"/>
          <w:w w:val="105"/>
          <w:sz w:val="18"/>
          <w:szCs w:val="18"/>
        </w:rPr>
        <w:t xml:space="preserve"> </w:t>
      </w:r>
    </w:p>
    <w:p w:rsidR="00F32587" w:rsidRPr="00880690" w:rsidRDefault="00F32587" w:rsidP="007B52AA">
      <w:pPr>
        <w:autoSpaceDE w:val="0"/>
        <w:ind w:right="-20"/>
        <w:rPr>
          <w:bCs/>
          <w:color w:val="000000"/>
          <w:w w:val="105"/>
          <w:sz w:val="17"/>
          <w:szCs w:val="17"/>
        </w:rPr>
      </w:pPr>
      <w:r w:rsidRPr="00880690">
        <w:rPr>
          <w:bCs/>
          <w:color w:val="000000"/>
          <w:w w:val="105"/>
          <w:sz w:val="17"/>
          <w:szCs w:val="17"/>
        </w:rPr>
        <w:t xml:space="preserve">(код ЄДРПОУ </w:t>
      </w:r>
      <w:r w:rsidRPr="00880690">
        <w:rPr>
          <w:b/>
          <w:sz w:val="17"/>
          <w:szCs w:val="17"/>
        </w:rPr>
        <w:t>32257423</w:t>
      </w:r>
      <w:r w:rsidRPr="00880690">
        <w:rPr>
          <w:bCs/>
          <w:color w:val="000000"/>
          <w:w w:val="105"/>
          <w:sz w:val="17"/>
          <w:szCs w:val="17"/>
        </w:rPr>
        <w:t xml:space="preserve">, </w:t>
      </w:r>
      <w:proofErr w:type="spellStart"/>
      <w:r w:rsidRPr="00880690">
        <w:rPr>
          <w:sz w:val="17"/>
          <w:szCs w:val="17"/>
        </w:rPr>
        <w:t>місцезнаходження</w:t>
      </w:r>
      <w:proofErr w:type="spellEnd"/>
      <w:r w:rsidRPr="00880690">
        <w:rPr>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w:t>
      </w:r>
      <w:proofErr w:type="spellStart"/>
      <w:r w:rsidRPr="00880690">
        <w:rPr>
          <w:bCs/>
          <w:color w:val="000000"/>
          <w:w w:val="105"/>
          <w:sz w:val="17"/>
          <w:szCs w:val="17"/>
        </w:rPr>
        <w:t>с.Ямниця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w:t>
      </w:r>
      <w:proofErr w:type="gramStart"/>
      <w:r w:rsidRPr="00880690">
        <w:rPr>
          <w:bCs/>
          <w:color w:val="000000"/>
          <w:w w:val="105"/>
          <w:sz w:val="17"/>
          <w:szCs w:val="17"/>
        </w:rPr>
        <w:t>Галицька,58)</w:t>
      </w:r>
      <w:r w:rsidRPr="00880690">
        <w:rPr>
          <w:bCs/>
          <w:w w:val="105"/>
          <w:sz w:val="17"/>
          <w:szCs w:val="17"/>
        </w:rPr>
        <w:t xml:space="preserve"> </w:t>
      </w:r>
      <w:r w:rsidRPr="00880690">
        <w:rPr>
          <w:bCs/>
          <w:color w:val="000000"/>
          <w:w w:val="105"/>
          <w:sz w:val="17"/>
          <w:szCs w:val="17"/>
        </w:rPr>
        <w:t>(</w:t>
      </w:r>
      <w:proofErr w:type="spellStart"/>
      <w:r w:rsidRPr="00880690">
        <w:rPr>
          <w:bCs/>
          <w:color w:val="000000"/>
          <w:w w:val="105"/>
          <w:sz w:val="17"/>
          <w:szCs w:val="17"/>
        </w:rPr>
        <w:t>далі</w:t>
      </w:r>
      <w:proofErr w:type="spellEnd"/>
      <w:r w:rsidRPr="00880690">
        <w:rPr>
          <w:bCs/>
          <w:color w:val="000000"/>
          <w:w w:val="105"/>
          <w:sz w:val="17"/>
          <w:szCs w:val="17"/>
        </w:rPr>
        <w:t xml:space="preserve"> - </w:t>
      </w:r>
      <w:proofErr w:type="spellStart"/>
      <w:r w:rsidRPr="00880690">
        <w:rPr>
          <w:bCs/>
          <w:color w:val="000000"/>
          <w:w w:val="105"/>
          <w:sz w:val="17"/>
          <w:szCs w:val="17"/>
        </w:rPr>
        <w:t>Товариство</w:t>
      </w:r>
      <w:proofErr w:type="spellEnd"/>
      <w:r w:rsidRPr="00880690">
        <w:rPr>
          <w:bCs/>
          <w:color w:val="000000"/>
          <w:w w:val="105"/>
          <w:sz w:val="17"/>
          <w:szCs w:val="17"/>
        </w:rPr>
        <w:t>)</w:t>
      </w:r>
      <w:r w:rsidRPr="00880690">
        <w:rPr>
          <w:bCs/>
          <w:w w:val="105"/>
          <w:sz w:val="17"/>
          <w:szCs w:val="17"/>
          <w:lang w:val="uk-UA"/>
        </w:rPr>
        <w:t xml:space="preserve">    </w:t>
      </w:r>
      <w:proofErr w:type="spellStart"/>
      <w:r w:rsidRPr="00880690">
        <w:rPr>
          <w:bCs/>
          <w:w w:val="105"/>
          <w:sz w:val="17"/>
          <w:szCs w:val="17"/>
        </w:rPr>
        <w:t>повід</w:t>
      </w:r>
      <w:r w:rsidRPr="00880690">
        <w:rPr>
          <w:sz w:val="17"/>
          <w:szCs w:val="17"/>
          <w:lang w:val="uk-UA"/>
        </w:rPr>
        <w:t>омляє</w:t>
      </w:r>
      <w:proofErr w:type="spellEnd"/>
      <w:r w:rsidRPr="00880690">
        <w:rPr>
          <w:sz w:val="17"/>
          <w:szCs w:val="17"/>
          <w:lang w:val="uk-UA"/>
        </w:rPr>
        <w:t xml:space="preserve"> про проведення чергових загальних зборів. Збори відбудуться </w:t>
      </w:r>
      <w:r w:rsidRPr="00880690">
        <w:rPr>
          <w:b/>
          <w:sz w:val="17"/>
          <w:szCs w:val="17"/>
          <w:lang w:val="uk-UA"/>
        </w:rPr>
        <w:t>«</w:t>
      </w:r>
      <w:r w:rsidR="00DF2600">
        <w:rPr>
          <w:b/>
          <w:sz w:val="17"/>
          <w:szCs w:val="17"/>
          <w:lang w:val="uk-UA"/>
        </w:rPr>
        <w:t>11</w:t>
      </w:r>
      <w:r w:rsidRPr="00880690">
        <w:rPr>
          <w:b/>
          <w:sz w:val="17"/>
          <w:szCs w:val="17"/>
          <w:lang w:val="uk-UA"/>
        </w:rPr>
        <w:t xml:space="preserve">» </w:t>
      </w:r>
      <w:r w:rsidR="00DF2600">
        <w:rPr>
          <w:b/>
          <w:sz w:val="17"/>
          <w:szCs w:val="17"/>
          <w:lang w:val="uk-UA"/>
        </w:rPr>
        <w:t>червня</w:t>
      </w:r>
      <w:r w:rsidRPr="00880690">
        <w:rPr>
          <w:b/>
          <w:sz w:val="17"/>
          <w:szCs w:val="17"/>
          <w:lang w:val="uk-UA"/>
        </w:rPr>
        <w:t xml:space="preserve"> 20</w:t>
      </w:r>
      <w:r w:rsidR="001B2AD2" w:rsidRPr="00880690">
        <w:rPr>
          <w:b/>
          <w:sz w:val="17"/>
          <w:szCs w:val="17"/>
          <w:lang w:val="uk-UA"/>
        </w:rPr>
        <w:t>2</w:t>
      </w:r>
      <w:r w:rsidR="00114CEA">
        <w:rPr>
          <w:b/>
          <w:sz w:val="17"/>
          <w:szCs w:val="17"/>
          <w:lang w:val="uk-UA"/>
        </w:rPr>
        <w:t>1</w:t>
      </w:r>
      <w:r w:rsidRPr="00880690">
        <w:rPr>
          <w:b/>
          <w:sz w:val="17"/>
          <w:szCs w:val="17"/>
          <w:lang w:val="uk-UA"/>
        </w:rPr>
        <w:t xml:space="preserve"> року о</w:t>
      </w:r>
      <w:r w:rsidR="00DF2600">
        <w:rPr>
          <w:b/>
          <w:sz w:val="17"/>
          <w:szCs w:val="17"/>
          <w:lang w:val="uk-UA"/>
        </w:rPr>
        <w:t>б</w:t>
      </w:r>
      <w:r w:rsidRPr="00880690">
        <w:rPr>
          <w:b/>
          <w:sz w:val="17"/>
          <w:szCs w:val="17"/>
          <w:lang w:val="uk-UA"/>
        </w:rPr>
        <w:t xml:space="preserve"> </w:t>
      </w:r>
      <w:r w:rsidR="00DB3881" w:rsidRPr="00880690">
        <w:rPr>
          <w:b/>
          <w:sz w:val="17"/>
          <w:szCs w:val="17"/>
          <w:lang w:val="uk-UA"/>
        </w:rPr>
        <w:t>11</w:t>
      </w:r>
      <w:r w:rsidRPr="00880690">
        <w:rPr>
          <w:b/>
          <w:sz w:val="17"/>
          <w:szCs w:val="17"/>
          <w:lang w:val="uk-UA"/>
        </w:rPr>
        <w:t>:00.</w:t>
      </w:r>
      <w:proofErr w:type="gramEnd"/>
      <w:r w:rsidRPr="00880690">
        <w:rPr>
          <w:bCs/>
          <w:color w:val="000000"/>
          <w:w w:val="105"/>
          <w:sz w:val="17"/>
          <w:szCs w:val="17"/>
        </w:rPr>
        <w:t xml:space="preserve">   </w:t>
      </w:r>
      <w:proofErr w:type="spellStart"/>
      <w:r w:rsidRPr="00880690">
        <w:rPr>
          <w:sz w:val="17"/>
          <w:szCs w:val="17"/>
        </w:rPr>
        <w:t>Місце</w:t>
      </w:r>
      <w:proofErr w:type="spellEnd"/>
      <w:r w:rsidRPr="00880690">
        <w:rPr>
          <w:sz w:val="17"/>
          <w:szCs w:val="17"/>
        </w:rPr>
        <w:t xml:space="preserve">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акціонерів</w:t>
      </w:r>
      <w:proofErr w:type="spellEnd"/>
      <w:r w:rsidRPr="00880690">
        <w:rPr>
          <w:sz w:val="17"/>
          <w:szCs w:val="17"/>
        </w:rPr>
        <w:t>:</w:t>
      </w:r>
      <w:r w:rsidRPr="00880690">
        <w:rPr>
          <w:bCs/>
          <w:color w:val="000000"/>
          <w:w w:val="105"/>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с. </w:t>
      </w:r>
      <w:proofErr w:type="spellStart"/>
      <w:r w:rsidRPr="00880690">
        <w:rPr>
          <w:bCs/>
          <w:color w:val="000000"/>
          <w:w w:val="105"/>
          <w:sz w:val="17"/>
          <w:szCs w:val="17"/>
        </w:rPr>
        <w:t>Ямниця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Галицька,58, </w:t>
      </w:r>
      <w:r w:rsidR="00F04489">
        <w:rPr>
          <w:bCs/>
          <w:color w:val="000000"/>
          <w:w w:val="105"/>
          <w:sz w:val="17"/>
          <w:szCs w:val="17"/>
          <w:lang w:val="uk-UA"/>
        </w:rPr>
        <w:t>4</w:t>
      </w:r>
      <w:r w:rsidRPr="00880690">
        <w:rPr>
          <w:bCs/>
          <w:color w:val="000000"/>
          <w:w w:val="105"/>
          <w:sz w:val="17"/>
          <w:szCs w:val="17"/>
        </w:rPr>
        <w:t xml:space="preserve"> поверх, </w:t>
      </w:r>
      <w:r w:rsidR="00F04489">
        <w:rPr>
          <w:bCs/>
          <w:color w:val="000000"/>
          <w:w w:val="105"/>
          <w:sz w:val="17"/>
          <w:szCs w:val="17"/>
          <w:lang w:val="uk-UA"/>
        </w:rPr>
        <w:t>кабінет директора</w:t>
      </w:r>
      <w:r w:rsidRPr="00880690">
        <w:rPr>
          <w:bCs/>
          <w:color w:val="000000"/>
          <w:w w:val="105"/>
          <w:sz w:val="17"/>
          <w:szCs w:val="17"/>
        </w:rPr>
        <w:t>.</w:t>
      </w:r>
    </w:p>
    <w:p w:rsidR="00F32587" w:rsidRPr="00880690" w:rsidRDefault="00F32587" w:rsidP="007B52AA">
      <w:pPr>
        <w:rPr>
          <w:sz w:val="17"/>
          <w:szCs w:val="17"/>
          <w:lang w:val="uk-UA"/>
        </w:rPr>
      </w:pPr>
      <w:r w:rsidRPr="00880690">
        <w:rPr>
          <w:sz w:val="17"/>
          <w:szCs w:val="17"/>
          <w:lang w:val="uk-UA"/>
        </w:rPr>
        <w:t xml:space="preserve">Реєстрація акціонерів для участі у зборах відбуватиметься у день та за місцем проведення зборів, час початку реєстрації – </w:t>
      </w:r>
      <w:r w:rsidR="00DB3881" w:rsidRPr="00880690">
        <w:rPr>
          <w:b/>
          <w:sz w:val="17"/>
          <w:szCs w:val="17"/>
          <w:lang w:val="uk-UA"/>
        </w:rPr>
        <w:t>10</w:t>
      </w:r>
      <w:r w:rsidRPr="00880690">
        <w:rPr>
          <w:b/>
          <w:sz w:val="17"/>
          <w:szCs w:val="17"/>
          <w:lang w:val="uk-UA"/>
        </w:rPr>
        <w:t>.30</w:t>
      </w:r>
      <w:r w:rsidRPr="00880690">
        <w:rPr>
          <w:sz w:val="17"/>
          <w:szCs w:val="17"/>
          <w:lang w:val="uk-UA"/>
        </w:rPr>
        <w:t xml:space="preserve">, час закінчення реєстрації – </w:t>
      </w:r>
      <w:r w:rsidR="00DB3881" w:rsidRPr="00880690">
        <w:rPr>
          <w:b/>
          <w:sz w:val="17"/>
          <w:szCs w:val="17"/>
          <w:lang w:val="uk-UA"/>
        </w:rPr>
        <w:t>10</w:t>
      </w:r>
      <w:r w:rsidRPr="00880690">
        <w:rPr>
          <w:b/>
          <w:sz w:val="17"/>
          <w:szCs w:val="17"/>
          <w:lang w:val="uk-UA"/>
        </w:rPr>
        <w:t>.</w:t>
      </w:r>
      <w:r w:rsidR="00DB3881" w:rsidRPr="00880690">
        <w:rPr>
          <w:b/>
          <w:sz w:val="17"/>
          <w:szCs w:val="17"/>
          <w:lang w:val="uk-UA"/>
        </w:rPr>
        <w:t>5</w:t>
      </w:r>
      <w:r w:rsidRPr="00880690">
        <w:rPr>
          <w:b/>
          <w:sz w:val="17"/>
          <w:szCs w:val="17"/>
          <w:lang w:val="uk-UA"/>
        </w:rPr>
        <w:t>5</w:t>
      </w:r>
      <w:r w:rsidRPr="00880690">
        <w:rPr>
          <w:sz w:val="17"/>
          <w:szCs w:val="17"/>
          <w:lang w:val="uk-UA"/>
        </w:rPr>
        <w:t xml:space="preserve">. </w:t>
      </w:r>
    </w:p>
    <w:p w:rsidR="00F32587" w:rsidRPr="00880690" w:rsidRDefault="00F32587" w:rsidP="007B52AA">
      <w:pPr>
        <w:rPr>
          <w:bCs/>
          <w:w w:val="105"/>
          <w:sz w:val="17"/>
          <w:szCs w:val="17"/>
        </w:rPr>
      </w:pPr>
      <w:r w:rsidRPr="00880690">
        <w:rPr>
          <w:sz w:val="17"/>
          <w:szCs w:val="17"/>
          <w:lang w:val="uk-UA"/>
        </w:rPr>
        <w:t xml:space="preserve">Перелік акціонерів, які мають право на участь у загальних зборах, складається станом на 24 годину </w:t>
      </w:r>
      <w:r w:rsidR="00DF2600">
        <w:rPr>
          <w:sz w:val="17"/>
          <w:szCs w:val="17"/>
          <w:lang w:val="uk-UA"/>
        </w:rPr>
        <w:t>07</w:t>
      </w:r>
      <w:r w:rsidRPr="00880690">
        <w:rPr>
          <w:sz w:val="17"/>
          <w:szCs w:val="17"/>
          <w:lang w:val="uk-UA"/>
        </w:rPr>
        <w:t>.0</w:t>
      </w:r>
      <w:r w:rsidR="00DF2600">
        <w:rPr>
          <w:sz w:val="17"/>
          <w:szCs w:val="17"/>
          <w:lang w:val="uk-UA"/>
        </w:rPr>
        <w:t>6</w:t>
      </w:r>
      <w:r w:rsidRPr="00880690">
        <w:rPr>
          <w:sz w:val="17"/>
          <w:szCs w:val="17"/>
          <w:lang w:val="uk-UA"/>
        </w:rPr>
        <w:t>.20</w:t>
      </w:r>
      <w:r w:rsidR="001B2AD2" w:rsidRPr="00880690">
        <w:rPr>
          <w:sz w:val="17"/>
          <w:szCs w:val="17"/>
          <w:lang w:val="uk-UA"/>
        </w:rPr>
        <w:t>2</w:t>
      </w:r>
      <w:r w:rsidR="00114CEA">
        <w:rPr>
          <w:sz w:val="17"/>
          <w:szCs w:val="17"/>
          <w:lang w:val="uk-UA"/>
        </w:rPr>
        <w:t>1</w:t>
      </w:r>
      <w:r w:rsidRPr="00880690">
        <w:rPr>
          <w:sz w:val="17"/>
          <w:szCs w:val="17"/>
          <w:lang w:val="uk-UA"/>
        </w:rPr>
        <w:t xml:space="preserve"> р.</w:t>
      </w:r>
    </w:p>
    <w:p w:rsidR="00F32587" w:rsidRPr="00880690" w:rsidRDefault="00F32587" w:rsidP="00874F86">
      <w:pPr>
        <w:pStyle w:val="a3"/>
        <w:tabs>
          <w:tab w:val="left" w:pos="0"/>
        </w:tabs>
        <w:outlineLvl w:val="0"/>
        <w:rPr>
          <w:b/>
          <w:bCs/>
          <w:color w:val="000000"/>
          <w:sz w:val="17"/>
          <w:szCs w:val="17"/>
          <w:u w:val="single"/>
        </w:rPr>
      </w:pPr>
      <w:r w:rsidRPr="00880690">
        <w:rPr>
          <w:b/>
          <w:bCs/>
          <w:color w:val="000000"/>
          <w:sz w:val="17"/>
          <w:szCs w:val="17"/>
          <w:u w:val="single"/>
        </w:rPr>
        <w:t>Перелік питань та проекти рішень з питань, включених до порядку денного загальних зборів, підготовлені Наглядовою радою:</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lang w:val="uk-UA"/>
        </w:rPr>
        <w:t>1) Обрання членів лічильної комісії, прийняття рішення про припинення їх повноважень.</w:t>
      </w:r>
    </w:p>
    <w:p w:rsidR="00F32587" w:rsidRPr="00880690" w:rsidRDefault="00F32587" w:rsidP="00537D0F">
      <w:pPr>
        <w:rPr>
          <w:sz w:val="17"/>
          <w:szCs w:val="17"/>
          <w:lang w:val="uk-UA"/>
        </w:rPr>
      </w:pPr>
      <w:r w:rsidRPr="00880690">
        <w:rPr>
          <w:sz w:val="17"/>
          <w:szCs w:val="17"/>
          <w:lang w:val="uk-UA"/>
        </w:rPr>
        <w:t xml:space="preserve">Проект рішення:   </w:t>
      </w:r>
    </w:p>
    <w:p w:rsidR="00F32587" w:rsidRPr="00880690" w:rsidRDefault="001B2AD2" w:rsidP="007B52AA">
      <w:pPr>
        <w:tabs>
          <w:tab w:val="left" w:pos="3955"/>
        </w:tabs>
        <w:autoSpaceDE w:val="0"/>
        <w:rPr>
          <w:bCs/>
          <w:color w:val="000000"/>
          <w:w w:val="102"/>
          <w:sz w:val="17"/>
          <w:szCs w:val="17"/>
          <w:lang w:val="uk-UA"/>
        </w:rPr>
      </w:pPr>
      <w:r w:rsidRPr="00880690">
        <w:rPr>
          <w:bCs/>
          <w:color w:val="000000"/>
          <w:w w:val="102"/>
          <w:sz w:val="17"/>
          <w:szCs w:val="17"/>
          <w:lang w:val="uk-UA"/>
        </w:rPr>
        <w:t xml:space="preserve">1. </w:t>
      </w:r>
      <w:r w:rsidR="00F32587" w:rsidRPr="00880690">
        <w:rPr>
          <w:bCs/>
          <w:color w:val="000000"/>
          <w:w w:val="102"/>
          <w:sz w:val="17"/>
          <w:szCs w:val="17"/>
          <w:lang w:val="uk-UA"/>
        </w:rPr>
        <w:t xml:space="preserve">Обрати лічильну комісію у складі </w:t>
      </w:r>
      <w:r w:rsidR="00F32587" w:rsidRPr="00880690">
        <w:rPr>
          <w:bCs/>
          <w:color w:val="000000"/>
          <w:sz w:val="17"/>
          <w:szCs w:val="17"/>
          <w:lang w:val="uk-UA"/>
        </w:rPr>
        <w:t>Голови лічильної комісії –  Галюк Лариси Іванівни.</w:t>
      </w:r>
      <w:r w:rsidR="00F32587" w:rsidRPr="00880690">
        <w:rPr>
          <w:bCs/>
          <w:color w:val="000000"/>
          <w:w w:val="102"/>
          <w:sz w:val="17"/>
          <w:szCs w:val="17"/>
          <w:lang w:val="uk-UA"/>
        </w:rPr>
        <w:t xml:space="preserve">    </w:t>
      </w:r>
    </w:p>
    <w:p w:rsidR="001B2AD2" w:rsidRPr="00880690" w:rsidRDefault="001B2AD2" w:rsidP="001B2AD2">
      <w:pPr>
        <w:tabs>
          <w:tab w:val="left" w:pos="1828"/>
        </w:tabs>
        <w:autoSpaceDE w:val="0"/>
        <w:spacing w:line="200" w:lineRule="atLeast"/>
        <w:rPr>
          <w:bCs/>
          <w:w w:val="102"/>
          <w:sz w:val="17"/>
          <w:szCs w:val="17"/>
          <w:lang w:val="uk-UA"/>
        </w:rPr>
      </w:pPr>
      <w:r w:rsidRPr="00880690">
        <w:rPr>
          <w:bCs/>
          <w:w w:val="102"/>
          <w:sz w:val="17"/>
          <w:szCs w:val="17"/>
          <w:lang w:val="uk-UA"/>
        </w:rPr>
        <w:t xml:space="preserve">2. Встановити, що повноваження обраної лічильної комісії припиняються після оголошення на Загальних зборах підсумків голосування та підписання  протоколів лічильної комісії. </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rPr>
        <w:t xml:space="preserve">2) </w:t>
      </w:r>
      <w:proofErr w:type="spellStart"/>
      <w:r w:rsidRPr="00880690">
        <w:rPr>
          <w:b/>
          <w:color w:val="000000"/>
          <w:sz w:val="17"/>
          <w:szCs w:val="17"/>
          <w:bdr w:val="none" w:sz="0" w:space="0" w:color="auto" w:frame="1"/>
        </w:rPr>
        <w:t>Прийняття</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рішень</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питань</w:t>
      </w:r>
      <w:proofErr w:type="spellEnd"/>
      <w:r w:rsidRPr="00880690">
        <w:rPr>
          <w:b/>
          <w:color w:val="000000"/>
          <w:sz w:val="17"/>
          <w:szCs w:val="17"/>
          <w:bdr w:val="none" w:sz="0" w:space="0" w:color="auto" w:frame="1"/>
        </w:rPr>
        <w:t xml:space="preserve"> порядку </w:t>
      </w:r>
      <w:proofErr w:type="spellStart"/>
      <w:r w:rsidRPr="00880690">
        <w:rPr>
          <w:b/>
          <w:color w:val="000000"/>
          <w:sz w:val="17"/>
          <w:szCs w:val="17"/>
          <w:bdr w:val="none" w:sz="0" w:space="0" w:color="auto" w:frame="1"/>
        </w:rPr>
        <w:t>проведення</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Загальних</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зборів</w:t>
      </w:r>
      <w:proofErr w:type="spellEnd"/>
      <w:r w:rsidRPr="00880690">
        <w:rPr>
          <w:b/>
          <w:color w:val="000000"/>
          <w:sz w:val="17"/>
          <w:szCs w:val="17"/>
          <w:bdr w:val="none" w:sz="0" w:space="0" w:color="auto" w:frame="1"/>
        </w:rPr>
        <w:t>.</w:t>
      </w:r>
    </w:p>
    <w:p w:rsidR="00F32587" w:rsidRPr="00880690" w:rsidRDefault="00F32587" w:rsidP="00874F86">
      <w:pPr>
        <w:rPr>
          <w:sz w:val="17"/>
          <w:szCs w:val="17"/>
        </w:rPr>
      </w:pPr>
      <w:r w:rsidRPr="00880690">
        <w:rPr>
          <w:sz w:val="17"/>
          <w:szCs w:val="17"/>
        </w:rPr>
        <w:t xml:space="preserve">Проект </w:t>
      </w:r>
      <w:proofErr w:type="spellStart"/>
      <w:r w:rsidRPr="00880690">
        <w:rPr>
          <w:sz w:val="17"/>
          <w:szCs w:val="17"/>
        </w:rPr>
        <w:t>рішення</w:t>
      </w:r>
      <w:proofErr w:type="spellEnd"/>
      <w:r w:rsidRPr="00880690">
        <w:rPr>
          <w:sz w:val="17"/>
          <w:szCs w:val="17"/>
        </w:rPr>
        <w:t>:</w:t>
      </w:r>
    </w:p>
    <w:p w:rsidR="00F32587" w:rsidRPr="00880690" w:rsidRDefault="00F32587" w:rsidP="002500C5">
      <w:pPr>
        <w:tabs>
          <w:tab w:val="left" w:pos="2806"/>
          <w:tab w:val="left" w:pos="5482"/>
        </w:tabs>
        <w:autoSpaceDE w:val="0"/>
        <w:jc w:val="both"/>
        <w:rPr>
          <w:sz w:val="17"/>
          <w:szCs w:val="17"/>
        </w:rPr>
      </w:pPr>
      <w:r w:rsidRPr="00880690">
        <w:rPr>
          <w:iCs/>
          <w:color w:val="000000"/>
          <w:sz w:val="17"/>
          <w:szCs w:val="17"/>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використанням бюлетенів для голосування;</w:t>
      </w:r>
      <w:r w:rsidRPr="00880690">
        <w:rPr>
          <w:sz w:val="17"/>
          <w:szCs w:val="17"/>
        </w:rPr>
        <w:t xml:space="preserve"> </w:t>
      </w:r>
      <w:proofErr w:type="spellStart"/>
      <w:r w:rsidRPr="00880690">
        <w:rPr>
          <w:sz w:val="17"/>
          <w:szCs w:val="17"/>
        </w:rPr>
        <w:t>підсумки</w:t>
      </w:r>
      <w:proofErr w:type="spellEnd"/>
      <w:r w:rsidRPr="00880690">
        <w:rPr>
          <w:sz w:val="17"/>
          <w:szCs w:val="17"/>
        </w:rPr>
        <w:t xml:space="preserve"> </w:t>
      </w:r>
      <w:proofErr w:type="spellStart"/>
      <w:r w:rsidRPr="00880690">
        <w:rPr>
          <w:sz w:val="17"/>
          <w:szCs w:val="17"/>
        </w:rPr>
        <w:t>голосування</w:t>
      </w:r>
      <w:proofErr w:type="spellEnd"/>
      <w:r w:rsidRPr="00880690">
        <w:rPr>
          <w:sz w:val="17"/>
          <w:szCs w:val="17"/>
        </w:rPr>
        <w:t xml:space="preserve"> </w:t>
      </w:r>
      <w:proofErr w:type="spellStart"/>
      <w:r w:rsidRPr="00880690">
        <w:rPr>
          <w:sz w:val="17"/>
          <w:szCs w:val="17"/>
        </w:rPr>
        <w:t>оголошуються</w:t>
      </w:r>
      <w:proofErr w:type="spellEnd"/>
      <w:r w:rsidRPr="00880690">
        <w:rPr>
          <w:sz w:val="17"/>
          <w:szCs w:val="17"/>
        </w:rPr>
        <w:t xml:space="preserve"> на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зборах</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та </w:t>
      </w:r>
      <w:proofErr w:type="spellStart"/>
      <w:r w:rsidRPr="00880690">
        <w:rPr>
          <w:sz w:val="17"/>
          <w:szCs w:val="17"/>
        </w:rPr>
        <w:t>доводяться</w:t>
      </w:r>
      <w:proofErr w:type="spellEnd"/>
      <w:r w:rsidRPr="00880690">
        <w:rPr>
          <w:sz w:val="17"/>
          <w:szCs w:val="17"/>
        </w:rPr>
        <w:t xml:space="preserve"> до </w:t>
      </w:r>
      <w:proofErr w:type="spellStart"/>
      <w:r w:rsidRPr="00880690">
        <w:rPr>
          <w:sz w:val="17"/>
          <w:szCs w:val="17"/>
        </w:rPr>
        <w:t>відома</w:t>
      </w:r>
      <w:proofErr w:type="spellEnd"/>
      <w:r w:rsidRPr="00880690">
        <w:rPr>
          <w:sz w:val="17"/>
          <w:szCs w:val="17"/>
        </w:rPr>
        <w:t xml:space="preserve"> </w:t>
      </w:r>
      <w:proofErr w:type="spellStart"/>
      <w:r w:rsidRPr="00880690">
        <w:rPr>
          <w:sz w:val="17"/>
          <w:szCs w:val="17"/>
        </w:rPr>
        <w:t>акціонерів</w:t>
      </w:r>
      <w:proofErr w:type="spellEnd"/>
      <w:r w:rsidRPr="00880690">
        <w:rPr>
          <w:sz w:val="17"/>
          <w:szCs w:val="17"/>
        </w:rPr>
        <w:t xml:space="preserve"> </w:t>
      </w:r>
      <w:r w:rsidRPr="00880690">
        <w:rPr>
          <w:color w:val="000000"/>
          <w:sz w:val="17"/>
          <w:szCs w:val="17"/>
        </w:rPr>
        <w:t xml:space="preserve">шляхом </w:t>
      </w:r>
      <w:proofErr w:type="spellStart"/>
      <w:r w:rsidRPr="00880690">
        <w:rPr>
          <w:color w:val="000000"/>
          <w:sz w:val="17"/>
          <w:szCs w:val="17"/>
        </w:rPr>
        <w:t>розміщення</w:t>
      </w:r>
      <w:proofErr w:type="spellEnd"/>
      <w:r w:rsidRPr="00880690">
        <w:rPr>
          <w:color w:val="000000"/>
          <w:sz w:val="17"/>
          <w:szCs w:val="17"/>
        </w:rPr>
        <w:t xml:space="preserve"> на </w:t>
      </w:r>
      <w:proofErr w:type="spellStart"/>
      <w:r w:rsidRPr="00880690">
        <w:rPr>
          <w:color w:val="000000"/>
          <w:sz w:val="17"/>
          <w:szCs w:val="17"/>
        </w:rPr>
        <w:t>власному</w:t>
      </w:r>
      <w:proofErr w:type="spellEnd"/>
      <w:r w:rsidRPr="00880690">
        <w:rPr>
          <w:color w:val="000000"/>
          <w:sz w:val="17"/>
          <w:szCs w:val="17"/>
        </w:rPr>
        <w:t xml:space="preserve"> </w:t>
      </w:r>
      <w:proofErr w:type="spellStart"/>
      <w:r w:rsidRPr="00880690">
        <w:rPr>
          <w:color w:val="000000"/>
          <w:sz w:val="17"/>
          <w:szCs w:val="17"/>
        </w:rPr>
        <w:t>веб-сайті</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в </w:t>
      </w:r>
      <w:proofErr w:type="spellStart"/>
      <w:r w:rsidRPr="00880690">
        <w:rPr>
          <w:color w:val="000000"/>
          <w:sz w:val="17"/>
          <w:szCs w:val="17"/>
        </w:rPr>
        <w:t>мережі</w:t>
      </w:r>
      <w:proofErr w:type="spellEnd"/>
      <w:r w:rsidRPr="00880690">
        <w:rPr>
          <w:color w:val="000000"/>
          <w:sz w:val="17"/>
          <w:szCs w:val="17"/>
        </w:rPr>
        <w:t xml:space="preserve"> </w:t>
      </w:r>
      <w:proofErr w:type="spellStart"/>
      <w:r w:rsidRPr="00880690">
        <w:rPr>
          <w:color w:val="000000"/>
          <w:sz w:val="17"/>
          <w:szCs w:val="17"/>
        </w:rPr>
        <w:t>Інтернет</w:t>
      </w:r>
      <w:proofErr w:type="spellEnd"/>
      <w:r w:rsidRPr="00880690">
        <w:rPr>
          <w:color w:val="000000"/>
          <w:sz w:val="17"/>
          <w:szCs w:val="17"/>
        </w:rPr>
        <w:t xml:space="preserve">  barva.pat.ua</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rPr>
        <w:t xml:space="preserve">3) </w:t>
      </w:r>
      <w:proofErr w:type="spellStart"/>
      <w:r w:rsidRPr="00880690">
        <w:rPr>
          <w:b/>
          <w:color w:val="000000"/>
          <w:sz w:val="17"/>
          <w:szCs w:val="17"/>
          <w:bdr w:val="none" w:sz="0" w:space="0" w:color="auto" w:frame="1"/>
        </w:rPr>
        <w:t>Розгляд</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звіту</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Наглядової</w:t>
      </w:r>
      <w:proofErr w:type="spellEnd"/>
      <w:r w:rsidRPr="00880690">
        <w:rPr>
          <w:b/>
          <w:color w:val="000000"/>
          <w:sz w:val="17"/>
          <w:szCs w:val="17"/>
          <w:bdr w:val="none" w:sz="0" w:space="0" w:color="auto" w:frame="1"/>
        </w:rPr>
        <w:t xml:space="preserve"> ради </w:t>
      </w:r>
      <w:r w:rsidR="00037E48" w:rsidRPr="00880690">
        <w:rPr>
          <w:b/>
          <w:color w:val="000000"/>
          <w:sz w:val="17"/>
          <w:szCs w:val="17"/>
          <w:bdr w:val="none" w:sz="0" w:space="0" w:color="auto" w:frame="1"/>
          <w:lang w:val="uk-UA"/>
        </w:rPr>
        <w:t>за 20</w:t>
      </w:r>
      <w:r w:rsidR="00114CEA">
        <w:rPr>
          <w:b/>
          <w:color w:val="000000"/>
          <w:sz w:val="17"/>
          <w:szCs w:val="17"/>
          <w:bdr w:val="none" w:sz="0" w:space="0" w:color="auto" w:frame="1"/>
          <w:lang w:val="uk-UA"/>
        </w:rPr>
        <w:t>20</w:t>
      </w:r>
      <w:r w:rsidR="00037E48" w:rsidRPr="00880690">
        <w:rPr>
          <w:b/>
          <w:color w:val="000000"/>
          <w:sz w:val="17"/>
          <w:szCs w:val="17"/>
          <w:bdr w:val="none" w:sz="0" w:space="0" w:color="auto" w:frame="1"/>
          <w:lang w:val="uk-UA"/>
        </w:rPr>
        <w:t xml:space="preserve"> р. </w:t>
      </w:r>
      <w:r w:rsidR="00037E48" w:rsidRPr="00880690">
        <w:rPr>
          <w:b/>
          <w:color w:val="000000"/>
          <w:sz w:val="17"/>
          <w:szCs w:val="17"/>
          <w:bdr w:val="none" w:sz="0" w:space="0" w:color="auto" w:frame="1"/>
        </w:rPr>
        <w:t xml:space="preserve">та </w:t>
      </w:r>
      <w:proofErr w:type="spellStart"/>
      <w:r w:rsidR="00037E48" w:rsidRPr="00880690">
        <w:rPr>
          <w:b/>
          <w:color w:val="000000"/>
          <w:sz w:val="17"/>
          <w:szCs w:val="17"/>
          <w:bdr w:val="none" w:sz="0" w:space="0" w:color="auto" w:frame="1"/>
        </w:rPr>
        <w:t>затвердження</w:t>
      </w:r>
      <w:proofErr w:type="spellEnd"/>
      <w:r w:rsidR="00037E48" w:rsidRPr="00880690">
        <w:rPr>
          <w:b/>
          <w:color w:val="000000"/>
          <w:sz w:val="17"/>
          <w:szCs w:val="17"/>
          <w:bdr w:val="none" w:sz="0" w:space="0" w:color="auto" w:frame="1"/>
        </w:rPr>
        <w:t xml:space="preserve"> </w:t>
      </w:r>
      <w:r w:rsidRPr="00880690">
        <w:rPr>
          <w:b/>
          <w:color w:val="000000"/>
          <w:sz w:val="17"/>
          <w:szCs w:val="17"/>
          <w:bdr w:val="none" w:sz="0" w:space="0" w:color="auto" w:frame="1"/>
          <w:lang w:val="uk-UA"/>
        </w:rPr>
        <w:t xml:space="preserve"> </w:t>
      </w:r>
      <w:proofErr w:type="gramStart"/>
      <w:r w:rsidRPr="00880690">
        <w:rPr>
          <w:b/>
          <w:color w:val="000000"/>
          <w:sz w:val="17"/>
          <w:szCs w:val="17"/>
          <w:bdr w:val="none" w:sz="0" w:space="0" w:color="auto" w:frame="1"/>
          <w:lang w:val="uk-UA"/>
        </w:rPr>
        <w:t>р</w:t>
      </w:r>
      <w:proofErr w:type="gramEnd"/>
      <w:r w:rsidRPr="00880690">
        <w:rPr>
          <w:b/>
          <w:color w:val="000000"/>
          <w:sz w:val="17"/>
          <w:szCs w:val="17"/>
          <w:bdr w:val="none" w:sz="0" w:space="0" w:color="auto" w:frame="1"/>
          <w:lang w:val="uk-UA"/>
        </w:rPr>
        <w:t xml:space="preserve">ішень </w:t>
      </w:r>
      <w:r w:rsidRPr="00880690">
        <w:rPr>
          <w:b/>
          <w:color w:val="000000"/>
          <w:sz w:val="17"/>
          <w:szCs w:val="17"/>
          <w:bdr w:val="none" w:sz="0" w:space="0" w:color="auto" w:frame="1"/>
        </w:rPr>
        <w:t xml:space="preserve">за результатами </w:t>
      </w:r>
      <w:proofErr w:type="spellStart"/>
      <w:r w:rsidRPr="00880690">
        <w:rPr>
          <w:b/>
          <w:color w:val="000000"/>
          <w:sz w:val="17"/>
          <w:szCs w:val="17"/>
          <w:bdr w:val="none" w:sz="0" w:space="0" w:color="auto" w:frame="1"/>
        </w:rPr>
        <w:t>його</w:t>
      </w:r>
      <w:proofErr w:type="spellEnd"/>
      <w:r w:rsidRPr="00880690">
        <w:rPr>
          <w:b/>
          <w:color w:val="000000"/>
          <w:sz w:val="17"/>
          <w:szCs w:val="17"/>
          <w:bdr w:val="none" w:sz="0" w:space="0" w:color="auto" w:frame="1"/>
          <w:lang w:val="uk-UA"/>
        </w:rPr>
        <w:t xml:space="preserve"> розгляду</w:t>
      </w:r>
      <w:r w:rsidRPr="00880690">
        <w:rPr>
          <w:b/>
          <w:color w:val="000000"/>
          <w:sz w:val="17"/>
          <w:szCs w:val="17"/>
          <w:bdr w:val="none" w:sz="0" w:space="0" w:color="auto" w:frame="1"/>
        </w:rPr>
        <w:t>.</w:t>
      </w:r>
    </w:p>
    <w:p w:rsidR="00F32587" w:rsidRPr="00880690" w:rsidRDefault="00F32587" w:rsidP="00874F86">
      <w:pPr>
        <w:rPr>
          <w:sz w:val="17"/>
          <w:szCs w:val="17"/>
          <w:lang w:val="uk-UA"/>
        </w:rPr>
      </w:pPr>
      <w:r w:rsidRPr="00880690">
        <w:rPr>
          <w:sz w:val="17"/>
          <w:szCs w:val="17"/>
        </w:rPr>
        <w:t xml:space="preserve">Проект </w:t>
      </w:r>
      <w:proofErr w:type="spellStart"/>
      <w:r w:rsidRPr="00880690">
        <w:rPr>
          <w:sz w:val="17"/>
          <w:szCs w:val="17"/>
        </w:rPr>
        <w:t>рішення</w:t>
      </w:r>
      <w:proofErr w:type="spellEnd"/>
      <w:r w:rsidRPr="00880690">
        <w:rPr>
          <w:sz w:val="17"/>
          <w:szCs w:val="17"/>
        </w:rPr>
        <w:t>:</w:t>
      </w:r>
    </w:p>
    <w:p w:rsidR="00037E48" w:rsidRPr="00880690" w:rsidRDefault="00037E48" w:rsidP="00037E48">
      <w:pPr>
        <w:rPr>
          <w:sz w:val="17"/>
          <w:szCs w:val="17"/>
          <w:lang w:val="uk-UA"/>
        </w:rPr>
      </w:pPr>
      <w:proofErr w:type="spellStart"/>
      <w:r w:rsidRPr="00880690">
        <w:rPr>
          <w:w w:val="104"/>
          <w:sz w:val="17"/>
          <w:szCs w:val="17"/>
        </w:rPr>
        <w:t>Затвердити</w:t>
      </w:r>
      <w:proofErr w:type="spellEnd"/>
      <w:r w:rsidRPr="00880690">
        <w:rPr>
          <w:w w:val="104"/>
          <w:sz w:val="17"/>
          <w:szCs w:val="17"/>
        </w:rPr>
        <w:t xml:space="preserve"> </w:t>
      </w:r>
      <w:proofErr w:type="spellStart"/>
      <w:r w:rsidRPr="00880690">
        <w:rPr>
          <w:w w:val="104"/>
          <w:sz w:val="17"/>
          <w:szCs w:val="17"/>
        </w:rPr>
        <w:t>звіт</w:t>
      </w:r>
      <w:proofErr w:type="spellEnd"/>
      <w:r w:rsidRPr="00880690">
        <w:rPr>
          <w:w w:val="104"/>
          <w:sz w:val="17"/>
          <w:szCs w:val="17"/>
        </w:rPr>
        <w:t xml:space="preserve"> </w:t>
      </w:r>
      <w:proofErr w:type="spellStart"/>
      <w:r w:rsidRPr="00880690">
        <w:rPr>
          <w:color w:val="000000"/>
          <w:sz w:val="17"/>
          <w:szCs w:val="17"/>
        </w:rPr>
        <w:t>Наглядової</w:t>
      </w:r>
      <w:proofErr w:type="spellEnd"/>
      <w:r w:rsidRPr="00880690">
        <w:rPr>
          <w:color w:val="000000"/>
          <w:sz w:val="17"/>
          <w:szCs w:val="17"/>
        </w:rPr>
        <w:t xml:space="preserve"> </w:t>
      </w:r>
      <w:proofErr w:type="gramStart"/>
      <w:r w:rsidRPr="00880690">
        <w:rPr>
          <w:color w:val="000000"/>
          <w:sz w:val="17"/>
          <w:szCs w:val="17"/>
        </w:rPr>
        <w:t>ради</w:t>
      </w:r>
      <w:proofErr w:type="gramEnd"/>
      <w:r w:rsidRPr="00880690">
        <w:rPr>
          <w:sz w:val="17"/>
          <w:szCs w:val="17"/>
        </w:rPr>
        <w:t xml:space="preserve"> ПАТ «БАРВА»  за 20</w:t>
      </w:r>
      <w:r w:rsidR="00114CEA">
        <w:rPr>
          <w:sz w:val="17"/>
          <w:szCs w:val="17"/>
          <w:lang w:val="uk-UA"/>
        </w:rPr>
        <w:t>20</w:t>
      </w:r>
      <w:r w:rsidRPr="00880690">
        <w:rPr>
          <w:sz w:val="17"/>
          <w:szCs w:val="17"/>
        </w:rPr>
        <w:t xml:space="preserve"> р. </w:t>
      </w:r>
    </w:p>
    <w:p w:rsidR="00037E48" w:rsidRPr="00880690" w:rsidRDefault="00037E48" w:rsidP="00037E48">
      <w:pPr>
        <w:rPr>
          <w:sz w:val="17"/>
          <w:szCs w:val="17"/>
          <w:lang w:val="uk-UA"/>
        </w:rPr>
      </w:pPr>
      <w:r w:rsidRPr="00880690">
        <w:rPr>
          <w:sz w:val="17"/>
          <w:szCs w:val="17"/>
          <w:lang w:val="uk-UA"/>
        </w:rPr>
        <w:t xml:space="preserve">Визнати роботу Наглядової ради </w:t>
      </w:r>
      <w:r w:rsidRPr="00880690">
        <w:rPr>
          <w:sz w:val="17"/>
          <w:szCs w:val="17"/>
        </w:rPr>
        <w:t xml:space="preserve"> ПАТ «БАРВА»</w:t>
      </w:r>
      <w:r w:rsidRPr="00880690">
        <w:rPr>
          <w:sz w:val="17"/>
          <w:szCs w:val="17"/>
          <w:lang w:val="uk-UA"/>
        </w:rPr>
        <w:t xml:space="preserve"> </w:t>
      </w:r>
      <w:r w:rsidRPr="00880690">
        <w:rPr>
          <w:sz w:val="17"/>
          <w:szCs w:val="17"/>
        </w:rPr>
        <w:t>за 20</w:t>
      </w:r>
      <w:r w:rsidR="00114CEA">
        <w:rPr>
          <w:sz w:val="17"/>
          <w:szCs w:val="17"/>
          <w:lang w:val="uk-UA"/>
        </w:rPr>
        <w:t>20</w:t>
      </w:r>
      <w:r w:rsidRPr="00880690">
        <w:rPr>
          <w:sz w:val="17"/>
          <w:szCs w:val="17"/>
        </w:rPr>
        <w:t xml:space="preserve"> р</w:t>
      </w:r>
      <w:r w:rsidRPr="00880690">
        <w:rPr>
          <w:sz w:val="17"/>
          <w:szCs w:val="17"/>
          <w:lang w:val="uk-UA"/>
        </w:rPr>
        <w:t xml:space="preserve"> </w:t>
      </w:r>
      <w:r w:rsidRPr="00880690">
        <w:rPr>
          <w:sz w:val="17"/>
          <w:szCs w:val="17"/>
        </w:rPr>
        <w:t>.</w:t>
      </w:r>
      <w:r w:rsidRPr="00880690">
        <w:rPr>
          <w:sz w:val="17"/>
          <w:szCs w:val="17"/>
          <w:lang w:val="uk-UA"/>
        </w:rPr>
        <w:t xml:space="preserve"> задовільною.</w:t>
      </w:r>
    </w:p>
    <w:p w:rsidR="00F32587" w:rsidRPr="00880690" w:rsidRDefault="00037E48"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lang w:val="uk-UA"/>
        </w:rPr>
        <w:t>4</w:t>
      </w:r>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Затвердження</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річного</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звіту</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Товариства</w:t>
      </w:r>
      <w:proofErr w:type="spellEnd"/>
      <w:r w:rsidRPr="00880690">
        <w:rPr>
          <w:b/>
          <w:color w:val="000000"/>
          <w:sz w:val="17"/>
          <w:szCs w:val="17"/>
          <w:bdr w:val="none" w:sz="0" w:space="0" w:color="auto" w:frame="1"/>
          <w:lang w:val="uk-UA"/>
        </w:rPr>
        <w:t xml:space="preserve"> за 20</w:t>
      </w:r>
      <w:proofErr w:type="spellStart"/>
      <w:r w:rsidR="00DF2600" w:rsidRPr="00DF2600">
        <w:rPr>
          <w:b/>
          <w:color w:val="000000"/>
          <w:sz w:val="17"/>
          <w:szCs w:val="17"/>
          <w:bdr w:val="none" w:sz="0" w:space="0" w:color="auto" w:frame="1"/>
        </w:rPr>
        <w:t>20</w:t>
      </w:r>
      <w:proofErr w:type="spellEnd"/>
      <w:r w:rsidRPr="00880690">
        <w:rPr>
          <w:b/>
          <w:color w:val="000000"/>
          <w:sz w:val="17"/>
          <w:szCs w:val="17"/>
          <w:bdr w:val="none" w:sz="0" w:space="0" w:color="auto" w:frame="1"/>
          <w:lang w:val="uk-UA"/>
        </w:rPr>
        <w:t xml:space="preserve"> р</w:t>
      </w:r>
      <w:r w:rsidR="00F32587" w:rsidRPr="00880690">
        <w:rPr>
          <w:b/>
          <w:color w:val="000000"/>
          <w:sz w:val="17"/>
          <w:szCs w:val="17"/>
          <w:bdr w:val="none" w:sz="0" w:space="0" w:color="auto" w:frame="1"/>
        </w:rPr>
        <w:t>.</w:t>
      </w:r>
    </w:p>
    <w:p w:rsidR="00037E48" w:rsidRPr="00880690" w:rsidRDefault="00F32587" w:rsidP="00874F86">
      <w:pPr>
        <w:rPr>
          <w:sz w:val="17"/>
          <w:szCs w:val="17"/>
          <w:lang w:val="uk-UA"/>
        </w:rPr>
      </w:pPr>
      <w:r w:rsidRPr="00880690">
        <w:rPr>
          <w:sz w:val="17"/>
          <w:szCs w:val="17"/>
        </w:rPr>
        <w:t xml:space="preserve">Проект </w:t>
      </w:r>
      <w:proofErr w:type="spellStart"/>
      <w:r w:rsidRPr="00880690">
        <w:rPr>
          <w:sz w:val="17"/>
          <w:szCs w:val="17"/>
        </w:rPr>
        <w:t>рішення</w:t>
      </w:r>
      <w:proofErr w:type="spellEnd"/>
      <w:r w:rsidRPr="00880690">
        <w:rPr>
          <w:sz w:val="17"/>
          <w:szCs w:val="17"/>
        </w:rPr>
        <w:t xml:space="preserve">: </w:t>
      </w:r>
    </w:p>
    <w:p w:rsidR="00F32587" w:rsidRPr="00880690" w:rsidRDefault="00F32587" w:rsidP="00874F86">
      <w:pPr>
        <w:rPr>
          <w:bCs/>
          <w:color w:val="000000"/>
          <w:w w:val="102"/>
          <w:sz w:val="17"/>
          <w:szCs w:val="17"/>
        </w:rPr>
      </w:pPr>
      <w:proofErr w:type="spellStart"/>
      <w:r w:rsidRPr="00880690">
        <w:rPr>
          <w:w w:val="104"/>
          <w:sz w:val="17"/>
          <w:szCs w:val="17"/>
        </w:rPr>
        <w:t>Затвердити</w:t>
      </w:r>
      <w:proofErr w:type="spellEnd"/>
      <w:r w:rsidRPr="00880690">
        <w:rPr>
          <w:w w:val="104"/>
          <w:sz w:val="17"/>
          <w:szCs w:val="17"/>
        </w:rPr>
        <w:t xml:space="preserve"> </w:t>
      </w:r>
      <w:r w:rsidRPr="00880690">
        <w:rPr>
          <w:w w:val="102"/>
          <w:sz w:val="17"/>
          <w:szCs w:val="17"/>
        </w:rPr>
        <w:t xml:space="preserve"> </w:t>
      </w:r>
      <w:proofErr w:type="spellStart"/>
      <w:proofErr w:type="gramStart"/>
      <w:r w:rsidRPr="00880690">
        <w:rPr>
          <w:w w:val="102"/>
          <w:sz w:val="17"/>
          <w:szCs w:val="17"/>
        </w:rPr>
        <w:t>р</w:t>
      </w:r>
      <w:proofErr w:type="gramEnd"/>
      <w:r w:rsidRPr="00880690">
        <w:rPr>
          <w:w w:val="102"/>
          <w:sz w:val="17"/>
          <w:szCs w:val="17"/>
        </w:rPr>
        <w:t>ічний</w:t>
      </w:r>
      <w:proofErr w:type="spellEnd"/>
      <w:r w:rsidRPr="00880690">
        <w:rPr>
          <w:w w:val="102"/>
          <w:sz w:val="17"/>
          <w:szCs w:val="17"/>
        </w:rPr>
        <w:t xml:space="preserve"> </w:t>
      </w:r>
      <w:proofErr w:type="spellStart"/>
      <w:r w:rsidRPr="00880690">
        <w:rPr>
          <w:w w:val="102"/>
          <w:sz w:val="17"/>
          <w:szCs w:val="17"/>
        </w:rPr>
        <w:t>звіт</w:t>
      </w:r>
      <w:proofErr w:type="spellEnd"/>
      <w:r w:rsidRPr="00880690">
        <w:rPr>
          <w:w w:val="102"/>
          <w:sz w:val="17"/>
          <w:szCs w:val="17"/>
        </w:rPr>
        <w:t xml:space="preserve"> </w:t>
      </w:r>
      <w:r w:rsidRPr="00880690">
        <w:rPr>
          <w:sz w:val="17"/>
          <w:szCs w:val="17"/>
        </w:rPr>
        <w:t xml:space="preserve">ПАТ «БАРВА» </w:t>
      </w:r>
      <w:r w:rsidRPr="00880690">
        <w:rPr>
          <w:bCs/>
          <w:color w:val="000000"/>
          <w:w w:val="102"/>
          <w:sz w:val="17"/>
          <w:szCs w:val="17"/>
        </w:rPr>
        <w:t>за 20</w:t>
      </w:r>
      <w:proofErr w:type="spellStart"/>
      <w:r w:rsidR="00825E64">
        <w:rPr>
          <w:bCs/>
          <w:color w:val="000000"/>
          <w:w w:val="102"/>
          <w:sz w:val="17"/>
          <w:szCs w:val="17"/>
          <w:lang w:val="uk-UA"/>
        </w:rPr>
        <w:t>20</w:t>
      </w:r>
      <w:proofErr w:type="spellEnd"/>
      <w:r w:rsidRPr="00880690">
        <w:rPr>
          <w:bCs/>
          <w:color w:val="000000"/>
          <w:w w:val="102"/>
          <w:sz w:val="17"/>
          <w:szCs w:val="17"/>
        </w:rPr>
        <w:t xml:space="preserve"> р., у тому </w:t>
      </w:r>
      <w:proofErr w:type="spellStart"/>
      <w:r w:rsidRPr="00880690">
        <w:rPr>
          <w:bCs/>
          <w:color w:val="000000"/>
          <w:w w:val="102"/>
          <w:sz w:val="17"/>
          <w:szCs w:val="17"/>
        </w:rPr>
        <w:t>числі</w:t>
      </w:r>
      <w:proofErr w:type="spellEnd"/>
      <w:r w:rsidRPr="00880690">
        <w:rPr>
          <w:bCs/>
          <w:color w:val="000000"/>
          <w:w w:val="102"/>
          <w:sz w:val="17"/>
          <w:szCs w:val="17"/>
        </w:rPr>
        <w:t xml:space="preserve"> </w:t>
      </w:r>
      <w:proofErr w:type="spellStart"/>
      <w:r w:rsidRPr="00880690">
        <w:rPr>
          <w:bCs/>
          <w:color w:val="000000"/>
          <w:w w:val="102"/>
          <w:sz w:val="17"/>
          <w:szCs w:val="17"/>
        </w:rPr>
        <w:t>річну</w:t>
      </w:r>
      <w:proofErr w:type="spellEnd"/>
      <w:r w:rsidRPr="00880690">
        <w:rPr>
          <w:bCs/>
          <w:color w:val="000000"/>
          <w:w w:val="102"/>
          <w:sz w:val="17"/>
          <w:szCs w:val="17"/>
        </w:rPr>
        <w:t xml:space="preserve"> </w:t>
      </w:r>
      <w:proofErr w:type="spellStart"/>
      <w:r w:rsidRPr="00880690">
        <w:rPr>
          <w:bCs/>
          <w:color w:val="000000"/>
          <w:w w:val="102"/>
          <w:sz w:val="17"/>
          <w:szCs w:val="17"/>
        </w:rPr>
        <w:t>фінансову</w:t>
      </w:r>
      <w:proofErr w:type="spellEnd"/>
      <w:r w:rsidRPr="00880690">
        <w:rPr>
          <w:bCs/>
          <w:color w:val="000000"/>
          <w:w w:val="102"/>
          <w:sz w:val="17"/>
          <w:szCs w:val="17"/>
        </w:rPr>
        <w:t xml:space="preserve"> </w:t>
      </w:r>
      <w:proofErr w:type="spellStart"/>
      <w:r w:rsidRPr="00880690">
        <w:rPr>
          <w:bCs/>
          <w:color w:val="000000"/>
          <w:w w:val="102"/>
          <w:sz w:val="17"/>
          <w:szCs w:val="17"/>
        </w:rPr>
        <w:t>звітність</w:t>
      </w:r>
      <w:proofErr w:type="spellEnd"/>
      <w:r w:rsidRPr="00880690">
        <w:rPr>
          <w:bCs/>
          <w:color w:val="000000"/>
          <w:w w:val="102"/>
          <w:sz w:val="17"/>
          <w:szCs w:val="17"/>
        </w:rPr>
        <w:t xml:space="preserve"> </w:t>
      </w:r>
      <w:proofErr w:type="spellStart"/>
      <w:r w:rsidRPr="00880690">
        <w:rPr>
          <w:bCs/>
          <w:color w:val="000000"/>
          <w:w w:val="102"/>
          <w:sz w:val="17"/>
          <w:szCs w:val="17"/>
        </w:rPr>
        <w:t>Товариства</w:t>
      </w:r>
      <w:proofErr w:type="spellEnd"/>
      <w:r w:rsidRPr="00880690">
        <w:rPr>
          <w:bCs/>
          <w:color w:val="000000"/>
          <w:w w:val="102"/>
          <w:sz w:val="17"/>
          <w:szCs w:val="17"/>
        </w:rPr>
        <w:t xml:space="preserve"> за 20</w:t>
      </w:r>
      <w:r w:rsidR="00DF2600" w:rsidRPr="00DF2600">
        <w:rPr>
          <w:bCs/>
          <w:color w:val="000000"/>
          <w:w w:val="102"/>
          <w:sz w:val="17"/>
          <w:szCs w:val="17"/>
        </w:rPr>
        <w:t>20</w:t>
      </w:r>
      <w:r w:rsidRPr="00880690">
        <w:rPr>
          <w:bCs/>
          <w:color w:val="000000"/>
          <w:w w:val="102"/>
          <w:sz w:val="17"/>
          <w:szCs w:val="17"/>
          <w:lang w:val="uk-UA"/>
        </w:rPr>
        <w:t>р</w:t>
      </w:r>
      <w:r w:rsidRPr="00880690">
        <w:rPr>
          <w:bCs/>
          <w:color w:val="000000"/>
          <w:w w:val="102"/>
          <w:sz w:val="17"/>
          <w:szCs w:val="17"/>
        </w:rPr>
        <w:t>.</w:t>
      </w:r>
    </w:p>
    <w:p w:rsidR="00F32587" w:rsidRPr="00880690" w:rsidRDefault="00781934" w:rsidP="00B776FE">
      <w:pPr>
        <w:jc w:val="both"/>
        <w:textAlignment w:val="baseline"/>
        <w:rPr>
          <w:b/>
          <w:color w:val="000000"/>
          <w:sz w:val="17"/>
          <w:szCs w:val="17"/>
          <w:bdr w:val="none" w:sz="0" w:space="0" w:color="auto" w:frame="1"/>
        </w:rPr>
      </w:pPr>
      <w:r w:rsidRPr="00880690">
        <w:rPr>
          <w:b/>
          <w:color w:val="000000"/>
          <w:sz w:val="17"/>
          <w:szCs w:val="17"/>
          <w:bdr w:val="none" w:sz="0" w:space="0" w:color="auto" w:frame="1"/>
          <w:lang w:val="uk-UA"/>
        </w:rPr>
        <w:t>5</w:t>
      </w:r>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Розподіл</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прибутку</w:t>
      </w:r>
      <w:proofErr w:type="spellEnd"/>
      <w:r w:rsidR="00F32587" w:rsidRPr="00880690">
        <w:rPr>
          <w:b/>
          <w:color w:val="000000"/>
          <w:sz w:val="17"/>
          <w:szCs w:val="17"/>
          <w:bdr w:val="none" w:sz="0" w:space="0" w:color="auto" w:frame="1"/>
        </w:rPr>
        <w:t xml:space="preserve"> </w:t>
      </w:r>
      <w:r w:rsidR="00114CEA">
        <w:rPr>
          <w:b/>
          <w:color w:val="000000"/>
          <w:sz w:val="17"/>
          <w:szCs w:val="17"/>
          <w:bdr w:val="none" w:sz="0" w:space="0" w:color="auto" w:frame="1"/>
          <w:lang w:val="uk-UA"/>
        </w:rPr>
        <w:t xml:space="preserve">та збитків </w:t>
      </w:r>
      <w:proofErr w:type="spellStart"/>
      <w:r w:rsidR="00F32587" w:rsidRPr="00880690">
        <w:rPr>
          <w:b/>
          <w:color w:val="000000"/>
          <w:sz w:val="17"/>
          <w:szCs w:val="17"/>
          <w:bdr w:val="none" w:sz="0" w:space="0" w:color="auto" w:frame="1"/>
        </w:rPr>
        <w:t>Товариства</w:t>
      </w:r>
      <w:proofErr w:type="spellEnd"/>
      <w:r w:rsidR="00E94494" w:rsidRPr="00880690">
        <w:rPr>
          <w:b/>
          <w:color w:val="000000"/>
          <w:sz w:val="17"/>
          <w:szCs w:val="17"/>
          <w:bdr w:val="none" w:sz="0" w:space="0" w:color="auto" w:frame="1"/>
          <w:lang w:val="uk-UA"/>
        </w:rPr>
        <w:t xml:space="preserve"> за 20</w:t>
      </w:r>
      <w:r w:rsidR="00114CEA">
        <w:rPr>
          <w:b/>
          <w:color w:val="000000"/>
          <w:sz w:val="17"/>
          <w:szCs w:val="17"/>
          <w:bdr w:val="none" w:sz="0" w:space="0" w:color="auto" w:frame="1"/>
          <w:lang w:val="uk-UA"/>
        </w:rPr>
        <w:t>20</w:t>
      </w:r>
      <w:r w:rsidR="00F32587" w:rsidRPr="00880690">
        <w:rPr>
          <w:b/>
          <w:color w:val="000000"/>
          <w:sz w:val="17"/>
          <w:szCs w:val="17"/>
          <w:bdr w:val="none" w:sz="0" w:space="0" w:color="auto" w:frame="1"/>
          <w:lang w:val="uk-UA"/>
        </w:rPr>
        <w:t xml:space="preserve"> р</w:t>
      </w:r>
      <w:r w:rsidR="00F32587" w:rsidRPr="00880690">
        <w:rPr>
          <w:b/>
          <w:color w:val="000000"/>
          <w:sz w:val="17"/>
          <w:szCs w:val="17"/>
          <w:bdr w:val="none" w:sz="0" w:space="0" w:color="auto" w:frame="1"/>
        </w:rPr>
        <w:t>.</w:t>
      </w:r>
    </w:p>
    <w:p w:rsidR="00F32587" w:rsidRPr="00880690" w:rsidRDefault="00781934" w:rsidP="00B776FE">
      <w:pPr>
        <w:rPr>
          <w:sz w:val="17"/>
          <w:szCs w:val="17"/>
          <w:lang w:val="uk-UA"/>
        </w:rPr>
      </w:pPr>
      <w:r w:rsidRPr="00880690">
        <w:rPr>
          <w:sz w:val="17"/>
          <w:szCs w:val="17"/>
        </w:rPr>
        <w:t xml:space="preserve">Проект </w:t>
      </w:r>
      <w:proofErr w:type="spellStart"/>
      <w:r w:rsidRPr="00880690">
        <w:rPr>
          <w:sz w:val="17"/>
          <w:szCs w:val="17"/>
        </w:rPr>
        <w:t>рішення</w:t>
      </w:r>
      <w:proofErr w:type="spellEnd"/>
    </w:p>
    <w:p w:rsidR="00F32587" w:rsidRPr="00880690" w:rsidRDefault="00F32587" w:rsidP="00B776FE">
      <w:pPr>
        <w:tabs>
          <w:tab w:val="left" w:pos="1950"/>
        </w:tabs>
        <w:autoSpaceDE w:val="0"/>
        <w:jc w:val="both"/>
        <w:rPr>
          <w:bCs/>
          <w:color w:val="000000"/>
          <w:w w:val="104"/>
          <w:sz w:val="17"/>
          <w:szCs w:val="17"/>
        </w:rPr>
      </w:pPr>
      <w:r w:rsidRPr="00825E64">
        <w:rPr>
          <w:sz w:val="17"/>
          <w:szCs w:val="17"/>
        </w:rPr>
        <w:t xml:space="preserve">1. </w:t>
      </w:r>
      <w:proofErr w:type="spellStart"/>
      <w:r w:rsidRPr="00825E64">
        <w:rPr>
          <w:sz w:val="17"/>
          <w:szCs w:val="17"/>
        </w:rPr>
        <w:t>Затвердити</w:t>
      </w:r>
      <w:proofErr w:type="spellEnd"/>
      <w:r w:rsidRPr="00825E64">
        <w:rPr>
          <w:sz w:val="17"/>
          <w:szCs w:val="17"/>
        </w:rPr>
        <w:t xml:space="preserve"> </w:t>
      </w:r>
      <w:r w:rsidR="00114CEA" w:rsidRPr="00825E64">
        <w:rPr>
          <w:bCs/>
          <w:color w:val="000000"/>
          <w:w w:val="104"/>
          <w:sz w:val="17"/>
          <w:szCs w:val="17"/>
          <w:lang w:val="uk-UA"/>
        </w:rPr>
        <w:t>збиток</w:t>
      </w:r>
      <w:r w:rsidRPr="00825E64">
        <w:rPr>
          <w:bCs/>
          <w:color w:val="000000"/>
          <w:w w:val="104"/>
          <w:sz w:val="17"/>
          <w:szCs w:val="17"/>
        </w:rPr>
        <w:t xml:space="preserve">  П</w:t>
      </w:r>
      <w:r w:rsidRPr="00825E64">
        <w:rPr>
          <w:sz w:val="17"/>
          <w:szCs w:val="17"/>
        </w:rPr>
        <w:t>АТ  «БАРВА»</w:t>
      </w:r>
      <w:r w:rsidRPr="00825E64">
        <w:rPr>
          <w:bCs/>
          <w:color w:val="000000"/>
          <w:w w:val="104"/>
          <w:sz w:val="17"/>
          <w:szCs w:val="17"/>
        </w:rPr>
        <w:t xml:space="preserve"> за 20</w:t>
      </w:r>
      <w:proofErr w:type="spellStart"/>
      <w:r w:rsidR="00114CEA" w:rsidRPr="00825E64">
        <w:rPr>
          <w:bCs/>
          <w:color w:val="000000"/>
          <w:w w:val="104"/>
          <w:sz w:val="17"/>
          <w:szCs w:val="17"/>
          <w:lang w:val="uk-UA"/>
        </w:rPr>
        <w:t>20</w:t>
      </w:r>
      <w:proofErr w:type="spellEnd"/>
      <w:r w:rsidRPr="00825E64">
        <w:rPr>
          <w:bCs/>
          <w:color w:val="000000"/>
          <w:w w:val="104"/>
          <w:sz w:val="17"/>
          <w:szCs w:val="17"/>
        </w:rPr>
        <w:t xml:space="preserve"> р. у </w:t>
      </w:r>
      <w:proofErr w:type="spellStart"/>
      <w:r w:rsidRPr="00825E64">
        <w:rPr>
          <w:bCs/>
          <w:color w:val="000000"/>
          <w:w w:val="104"/>
          <w:sz w:val="17"/>
          <w:szCs w:val="17"/>
        </w:rPr>
        <w:t>сумі</w:t>
      </w:r>
      <w:proofErr w:type="spellEnd"/>
      <w:r w:rsidRPr="00825E64">
        <w:rPr>
          <w:bCs/>
          <w:color w:val="000000"/>
          <w:w w:val="104"/>
          <w:sz w:val="17"/>
          <w:szCs w:val="17"/>
        </w:rPr>
        <w:t xml:space="preserve"> </w:t>
      </w:r>
      <w:r w:rsidR="00114CEA" w:rsidRPr="00825E64">
        <w:rPr>
          <w:rFonts w:ascii="TimesNewRomanPSMT" w:hAnsi="TimesNewRomanPSMT" w:cs="TimesNewRomanPSMT"/>
          <w:sz w:val="17"/>
          <w:szCs w:val="17"/>
        </w:rPr>
        <w:t>8 811,7</w:t>
      </w:r>
      <w:r w:rsidRPr="00825E64">
        <w:rPr>
          <w:bCs/>
          <w:color w:val="000000"/>
          <w:w w:val="104"/>
          <w:sz w:val="17"/>
          <w:szCs w:val="17"/>
        </w:rPr>
        <w:t xml:space="preserve"> </w:t>
      </w:r>
      <w:r w:rsidR="00114CEA" w:rsidRPr="00825E64">
        <w:rPr>
          <w:bCs/>
          <w:color w:val="000000"/>
          <w:w w:val="104"/>
          <w:sz w:val="17"/>
          <w:szCs w:val="17"/>
          <w:lang w:val="uk-UA"/>
        </w:rPr>
        <w:t>тис</w:t>
      </w:r>
      <w:proofErr w:type="gramStart"/>
      <w:r w:rsidR="00114CEA" w:rsidRPr="00825E64">
        <w:rPr>
          <w:bCs/>
          <w:color w:val="000000"/>
          <w:w w:val="104"/>
          <w:sz w:val="17"/>
          <w:szCs w:val="17"/>
          <w:lang w:val="uk-UA"/>
        </w:rPr>
        <w:t>.</w:t>
      </w:r>
      <w:r w:rsidRPr="00825E64">
        <w:rPr>
          <w:bCs/>
          <w:color w:val="000000"/>
          <w:w w:val="104"/>
          <w:sz w:val="17"/>
          <w:szCs w:val="17"/>
        </w:rPr>
        <w:t>г</w:t>
      </w:r>
      <w:proofErr w:type="gramEnd"/>
      <w:r w:rsidRPr="00825E64">
        <w:rPr>
          <w:bCs/>
          <w:color w:val="000000"/>
          <w:w w:val="104"/>
          <w:sz w:val="17"/>
          <w:szCs w:val="17"/>
        </w:rPr>
        <w:t>рн.</w:t>
      </w:r>
      <w:r w:rsidRPr="00880690">
        <w:rPr>
          <w:bCs/>
          <w:color w:val="000000"/>
          <w:w w:val="104"/>
          <w:sz w:val="17"/>
          <w:szCs w:val="17"/>
        </w:rPr>
        <w:t xml:space="preserve"> </w:t>
      </w:r>
    </w:p>
    <w:p w:rsidR="00114CEA" w:rsidRDefault="00114CEA" w:rsidP="00114CEA">
      <w:pPr>
        <w:jc w:val="both"/>
        <w:rPr>
          <w:bCs/>
          <w:sz w:val="16"/>
          <w:szCs w:val="16"/>
          <w:lang w:val="uk-UA"/>
        </w:rPr>
      </w:pPr>
      <w:r>
        <w:rPr>
          <w:bCs/>
          <w:sz w:val="16"/>
          <w:szCs w:val="16"/>
          <w:lang w:val="uk-UA"/>
        </w:rPr>
        <w:t>2.</w:t>
      </w:r>
      <w:r w:rsidRPr="00114CEA">
        <w:rPr>
          <w:bCs/>
          <w:sz w:val="16"/>
          <w:szCs w:val="16"/>
        </w:rPr>
        <w:t xml:space="preserve"> У </w:t>
      </w:r>
      <w:proofErr w:type="spellStart"/>
      <w:r w:rsidRPr="00114CEA">
        <w:rPr>
          <w:bCs/>
          <w:sz w:val="16"/>
          <w:szCs w:val="16"/>
        </w:rPr>
        <w:t>зв`язку</w:t>
      </w:r>
      <w:proofErr w:type="spellEnd"/>
      <w:r w:rsidRPr="00114CEA">
        <w:rPr>
          <w:bCs/>
          <w:sz w:val="16"/>
          <w:szCs w:val="16"/>
        </w:rPr>
        <w:t xml:space="preserve"> </w:t>
      </w:r>
      <w:proofErr w:type="spellStart"/>
      <w:r w:rsidRPr="00114CEA">
        <w:rPr>
          <w:bCs/>
          <w:sz w:val="16"/>
          <w:szCs w:val="16"/>
        </w:rPr>
        <w:t>зі</w:t>
      </w:r>
      <w:proofErr w:type="spellEnd"/>
      <w:r w:rsidRPr="00114CEA">
        <w:rPr>
          <w:bCs/>
          <w:sz w:val="16"/>
          <w:szCs w:val="16"/>
        </w:rPr>
        <w:t xml:space="preserve"> </w:t>
      </w:r>
      <w:proofErr w:type="spellStart"/>
      <w:r w:rsidRPr="00114CEA">
        <w:rPr>
          <w:bCs/>
          <w:sz w:val="16"/>
          <w:szCs w:val="16"/>
        </w:rPr>
        <w:t>збитками</w:t>
      </w:r>
      <w:proofErr w:type="spellEnd"/>
      <w:r w:rsidRPr="00114CEA">
        <w:rPr>
          <w:bCs/>
          <w:sz w:val="16"/>
          <w:szCs w:val="16"/>
        </w:rPr>
        <w:t xml:space="preserve"> за результатами </w:t>
      </w:r>
      <w:proofErr w:type="spellStart"/>
      <w:r w:rsidRPr="00114CEA">
        <w:rPr>
          <w:bCs/>
          <w:sz w:val="16"/>
          <w:szCs w:val="16"/>
        </w:rPr>
        <w:t>діяльності</w:t>
      </w:r>
      <w:proofErr w:type="spellEnd"/>
      <w:r w:rsidRPr="00114CEA">
        <w:rPr>
          <w:bCs/>
          <w:sz w:val="16"/>
          <w:szCs w:val="16"/>
        </w:rPr>
        <w:t xml:space="preserve"> </w:t>
      </w:r>
      <w:proofErr w:type="spellStart"/>
      <w:r w:rsidRPr="00114CEA">
        <w:rPr>
          <w:bCs/>
          <w:sz w:val="16"/>
          <w:szCs w:val="16"/>
        </w:rPr>
        <w:t>Товариства</w:t>
      </w:r>
      <w:proofErr w:type="spellEnd"/>
      <w:r w:rsidRPr="00114CEA">
        <w:rPr>
          <w:bCs/>
          <w:sz w:val="16"/>
          <w:szCs w:val="16"/>
        </w:rPr>
        <w:t xml:space="preserve"> </w:t>
      </w:r>
      <w:proofErr w:type="spellStart"/>
      <w:r w:rsidRPr="00114CEA">
        <w:rPr>
          <w:bCs/>
          <w:sz w:val="16"/>
          <w:szCs w:val="16"/>
        </w:rPr>
        <w:t>дивіденди</w:t>
      </w:r>
      <w:proofErr w:type="spellEnd"/>
      <w:r w:rsidRPr="00114CEA">
        <w:rPr>
          <w:bCs/>
          <w:sz w:val="16"/>
          <w:szCs w:val="16"/>
        </w:rPr>
        <w:t xml:space="preserve"> </w:t>
      </w:r>
      <w:r w:rsidRPr="00114CEA">
        <w:rPr>
          <w:bCs/>
          <w:sz w:val="16"/>
          <w:szCs w:val="16"/>
          <w:lang w:val="uk-UA"/>
        </w:rPr>
        <w:t>за</w:t>
      </w:r>
      <w:r w:rsidRPr="00114CEA">
        <w:rPr>
          <w:bCs/>
          <w:sz w:val="16"/>
          <w:szCs w:val="16"/>
        </w:rPr>
        <w:t xml:space="preserve"> 2020 р. не </w:t>
      </w:r>
      <w:proofErr w:type="spellStart"/>
      <w:r w:rsidRPr="00114CEA">
        <w:rPr>
          <w:bCs/>
          <w:sz w:val="16"/>
          <w:szCs w:val="16"/>
        </w:rPr>
        <w:t>нараховувати</w:t>
      </w:r>
      <w:proofErr w:type="spellEnd"/>
      <w:r w:rsidRPr="00114CEA">
        <w:rPr>
          <w:bCs/>
          <w:sz w:val="16"/>
          <w:szCs w:val="16"/>
        </w:rPr>
        <w:t xml:space="preserve">. </w:t>
      </w:r>
    </w:p>
    <w:p w:rsidR="00920804" w:rsidRPr="00825E64" w:rsidRDefault="00450395" w:rsidP="00450395">
      <w:pPr>
        <w:jc w:val="both"/>
        <w:rPr>
          <w:b/>
          <w:color w:val="333333"/>
          <w:sz w:val="17"/>
          <w:szCs w:val="17"/>
          <w:lang w:val="uk-UA"/>
        </w:rPr>
      </w:pPr>
      <w:r w:rsidRPr="00825E64">
        <w:rPr>
          <w:b/>
          <w:color w:val="333333"/>
          <w:sz w:val="17"/>
          <w:szCs w:val="17"/>
          <w:lang w:val="uk-UA"/>
        </w:rPr>
        <w:t xml:space="preserve">6) Про </w:t>
      </w:r>
      <w:proofErr w:type="spellStart"/>
      <w:r w:rsidR="00920804" w:rsidRPr="00825E64">
        <w:rPr>
          <w:b/>
          <w:color w:val="333333"/>
          <w:sz w:val="17"/>
          <w:szCs w:val="17"/>
        </w:rPr>
        <w:t>надання</w:t>
      </w:r>
      <w:proofErr w:type="spellEnd"/>
      <w:r w:rsidR="00920804" w:rsidRPr="00825E64">
        <w:rPr>
          <w:b/>
          <w:color w:val="333333"/>
          <w:sz w:val="17"/>
          <w:szCs w:val="17"/>
        </w:rPr>
        <w:t xml:space="preserve"> </w:t>
      </w:r>
      <w:proofErr w:type="spellStart"/>
      <w:r w:rsidR="00920804" w:rsidRPr="00825E64">
        <w:rPr>
          <w:b/>
          <w:color w:val="333333"/>
          <w:sz w:val="17"/>
          <w:szCs w:val="17"/>
        </w:rPr>
        <w:t>згоди</w:t>
      </w:r>
      <w:proofErr w:type="spellEnd"/>
      <w:r w:rsidR="00920804" w:rsidRPr="00825E64">
        <w:rPr>
          <w:b/>
          <w:color w:val="333333"/>
          <w:sz w:val="17"/>
          <w:szCs w:val="17"/>
        </w:rPr>
        <w:t xml:space="preserve"> на </w:t>
      </w:r>
      <w:proofErr w:type="spellStart"/>
      <w:r w:rsidR="00920804" w:rsidRPr="00825E64">
        <w:rPr>
          <w:b/>
          <w:color w:val="333333"/>
          <w:sz w:val="17"/>
          <w:szCs w:val="17"/>
        </w:rPr>
        <w:t>вчинення</w:t>
      </w:r>
      <w:proofErr w:type="spellEnd"/>
      <w:r w:rsidRPr="00825E64">
        <w:rPr>
          <w:b/>
          <w:color w:val="333333"/>
          <w:sz w:val="17"/>
          <w:szCs w:val="17"/>
        </w:rPr>
        <w:t xml:space="preserve"> </w:t>
      </w:r>
      <w:r w:rsidR="00825E64">
        <w:rPr>
          <w:b/>
          <w:color w:val="333333"/>
          <w:sz w:val="17"/>
          <w:szCs w:val="17"/>
          <w:lang w:val="uk-UA"/>
        </w:rPr>
        <w:t>Т</w:t>
      </w:r>
      <w:proofErr w:type="spellStart"/>
      <w:r w:rsidRPr="00825E64">
        <w:rPr>
          <w:b/>
          <w:color w:val="333333"/>
          <w:sz w:val="17"/>
          <w:szCs w:val="17"/>
        </w:rPr>
        <w:t>овариством</w:t>
      </w:r>
      <w:proofErr w:type="spellEnd"/>
      <w:r w:rsidRPr="00825E64">
        <w:rPr>
          <w:b/>
          <w:color w:val="333333"/>
          <w:sz w:val="17"/>
          <w:szCs w:val="17"/>
        </w:rPr>
        <w:t xml:space="preserve"> </w:t>
      </w:r>
      <w:proofErr w:type="spellStart"/>
      <w:r w:rsidRPr="00825E64">
        <w:rPr>
          <w:b/>
          <w:color w:val="333333"/>
          <w:sz w:val="17"/>
          <w:szCs w:val="17"/>
        </w:rPr>
        <w:t>значних</w:t>
      </w:r>
      <w:proofErr w:type="spellEnd"/>
      <w:r w:rsidRPr="00825E64">
        <w:rPr>
          <w:b/>
          <w:color w:val="333333"/>
          <w:sz w:val="17"/>
          <w:szCs w:val="17"/>
        </w:rPr>
        <w:t xml:space="preserve"> </w:t>
      </w:r>
      <w:proofErr w:type="spellStart"/>
      <w:r w:rsidRPr="00825E64">
        <w:rPr>
          <w:b/>
          <w:color w:val="333333"/>
          <w:sz w:val="17"/>
          <w:szCs w:val="17"/>
        </w:rPr>
        <w:t>правочинів</w:t>
      </w:r>
      <w:proofErr w:type="spellEnd"/>
      <w:r w:rsidRPr="00825E64">
        <w:rPr>
          <w:b/>
          <w:color w:val="333333"/>
          <w:sz w:val="17"/>
          <w:szCs w:val="17"/>
          <w:lang w:val="uk-UA"/>
        </w:rPr>
        <w:t>.</w:t>
      </w:r>
    </w:p>
    <w:p w:rsidR="00450395" w:rsidRPr="00825E64" w:rsidRDefault="00450395" w:rsidP="00450395">
      <w:pPr>
        <w:rPr>
          <w:sz w:val="17"/>
          <w:szCs w:val="17"/>
          <w:lang w:val="uk-UA"/>
        </w:rPr>
      </w:pPr>
      <w:r w:rsidRPr="00825E64">
        <w:rPr>
          <w:sz w:val="17"/>
          <w:szCs w:val="17"/>
          <w:lang w:val="uk-UA"/>
        </w:rPr>
        <w:t xml:space="preserve">Проект рішення: </w:t>
      </w:r>
    </w:p>
    <w:p w:rsidR="001E7C91" w:rsidRPr="00825E64" w:rsidRDefault="00A62331" w:rsidP="00114CEA">
      <w:pPr>
        <w:jc w:val="both"/>
        <w:rPr>
          <w:rFonts w:eastAsia="Calibri"/>
          <w:bCs/>
          <w:sz w:val="17"/>
          <w:szCs w:val="17"/>
          <w:lang w:val="uk-UA" w:eastAsia="en-US"/>
        </w:rPr>
      </w:pPr>
      <w:r w:rsidRPr="00825E64">
        <w:rPr>
          <w:rFonts w:eastAsia="Calibri"/>
          <w:bCs/>
          <w:sz w:val="17"/>
          <w:szCs w:val="17"/>
          <w:lang w:val="uk-UA" w:eastAsia="en-US"/>
        </w:rPr>
        <w:t>Надати згоду на вчинення</w:t>
      </w:r>
      <w:r w:rsidR="00825E64">
        <w:rPr>
          <w:rFonts w:eastAsia="Calibri"/>
          <w:bCs/>
          <w:sz w:val="17"/>
          <w:szCs w:val="17"/>
          <w:lang w:val="uk-UA" w:eastAsia="en-US"/>
        </w:rPr>
        <w:t xml:space="preserve"> ПАТ «БАРВА»</w:t>
      </w:r>
      <w:r w:rsidRPr="00825E64">
        <w:rPr>
          <w:rFonts w:eastAsia="Calibri"/>
          <w:bCs/>
          <w:sz w:val="17"/>
          <w:szCs w:val="17"/>
          <w:lang w:val="uk-UA" w:eastAsia="en-US"/>
        </w:rPr>
        <w:t xml:space="preserve"> значного правочину, а саме укладання </w:t>
      </w:r>
      <w:r w:rsidR="001C3D02" w:rsidRPr="00825E64">
        <w:rPr>
          <w:rFonts w:eastAsia="Calibri"/>
          <w:bCs/>
          <w:sz w:val="17"/>
          <w:szCs w:val="17"/>
          <w:lang w:val="uk-UA" w:eastAsia="en-US"/>
        </w:rPr>
        <w:t>кредитного договору з АТ «ОТП Банк»</w:t>
      </w:r>
      <w:r w:rsidRPr="00825E64">
        <w:rPr>
          <w:rFonts w:eastAsia="Calibri"/>
          <w:bCs/>
          <w:sz w:val="17"/>
          <w:szCs w:val="17"/>
          <w:lang w:val="uk-UA" w:eastAsia="en-US"/>
        </w:rPr>
        <w:t xml:space="preserve"> </w:t>
      </w:r>
      <w:r w:rsidR="000810A8" w:rsidRPr="00825E64">
        <w:rPr>
          <w:rFonts w:eastAsia="Calibri"/>
          <w:bCs/>
          <w:sz w:val="17"/>
          <w:szCs w:val="17"/>
          <w:lang w:val="uk-UA" w:eastAsia="en-US"/>
        </w:rPr>
        <w:t xml:space="preserve">на отримання грошових коштів в національній валюті в сумі </w:t>
      </w:r>
      <w:r w:rsidRPr="00825E64">
        <w:rPr>
          <w:rFonts w:eastAsia="Calibri"/>
          <w:bCs/>
          <w:sz w:val="17"/>
          <w:szCs w:val="17"/>
          <w:lang w:val="uk-UA" w:eastAsia="en-US"/>
        </w:rPr>
        <w:t xml:space="preserve"> </w:t>
      </w:r>
      <w:r w:rsidR="000810A8" w:rsidRPr="00825E64">
        <w:rPr>
          <w:rFonts w:eastAsia="Calibri"/>
          <w:bCs/>
          <w:sz w:val="17"/>
          <w:szCs w:val="17"/>
          <w:lang w:val="uk-UA" w:eastAsia="en-US"/>
        </w:rPr>
        <w:t>45 млн. грн. необхідних для фінансування робіт по заміні двох ліній водопроводу річкової води діаметром  400 мм загальною довжиною 18 тис метрі</w:t>
      </w:r>
      <w:r w:rsidR="000356C3" w:rsidRPr="00825E64">
        <w:rPr>
          <w:rFonts w:eastAsia="Calibri"/>
          <w:bCs/>
          <w:sz w:val="17"/>
          <w:szCs w:val="17"/>
          <w:lang w:val="uk-UA" w:eastAsia="en-US"/>
        </w:rPr>
        <w:t>в</w:t>
      </w:r>
      <w:r w:rsidR="000810A8" w:rsidRPr="00825E64">
        <w:rPr>
          <w:rFonts w:eastAsia="Calibri"/>
          <w:bCs/>
          <w:sz w:val="17"/>
          <w:szCs w:val="17"/>
          <w:lang w:val="uk-UA" w:eastAsia="en-US"/>
        </w:rPr>
        <w:t xml:space="preserve"> погонних та </w:t>
      </w:r>
      <w:r w:rsidR="0070159F" w:rsidRPr="00825E64">
        <w:rPr>
          <w:rFonts w:eastAsia="Calibri"/>
          <w:bCs/>
          <w:sz w:val="17"/>
          <w:szCs w:val="17"/>
          <w:lang w:val="uk-UA" w:eastAsia="en-US"/>
        </w:rPr>
        <w:t xml:space="preserve"> заміні обладнання насосної станції на річці Дністер</w:t>
      </w:r>
      <w:r w:rsidR="00B57683">
        <w:rPr>
          <w:rFonts w:eastAsia="Calibri"/>
          <w:bCs/>
          <w:sz w:val="17"/>
          <w:szCs w:val="17"/>
          <w:lang w:val="uk-UA" w:eastAsia="en-US"/>
        </w:rPr>
        <w:t>,</w:t>
      </w:r>
      <w:r w:rsidR="0070159F" w:rsidRPr="00825E64">
        <w:rPr>
          <w:rFonts w:eastAsia="Calibri"/>
          <w:bCs/>
          <w:sz w:val="17"/>
          <w:szCs w:val="17"/>
          <w:lang w:val="uk-UA" w:eastAsia="en-US"/>
        </w:rPr>
        <w:t xml:space="preserve"> </w:t>
      </w:r>
      <w:proofErr w:type="spellStart"/>
      <w:r w:rsidR="00DF2600" w:rsidRPr="00825E64">
        <w:rPr>
          <w:rFonts w:eastAsia="Calibri"/>
          <w:bCs/>
          <w:sz w:val="17"/>
          <w:szCs w:val="17"/>
          <w:lang w:eastAsia="en-US"/>
        </w:rPr>
        <w:t>з</w:t>
      </w:r>
      <w:proofErr w:type="spellEnd"/>
      <w:r w:rsidR="0070159F" w:rsidRPr="00825E64">
        <w:rPr>
          <w:rFonts w:eastAsia="Calibri"/>
          <w:bCs/>
          <w:sz w:val="17"/>
          <w:szCs w:val="17"/>
          <w:lang w:val="uk-UA" w:eastAsia="en-US"/>
        </w:rPr>
        <w:t xml:space="preserve">  передачею в заставу банку цілісного майнового комплексу для забезпеч</w:t>
      </w:r>
      <w:r w:rsidR="00B57683">
        <w:rPr>
          <w:rFonts w:eastAsia="Calibri"/>
          <w:bCs/>
          <w:sz w:val="17"/>
          <w:szCs w:val="17"/>
          <w:lang w:val="uk-UA" w:eastAsia="en-US"/>
        </w:rPr>
        <w:t>ення даного кредитного договору</w:t>
      </w:r>
      <w:r w:rsidR="0070159F" w:rsidRPr="00825E64">
        <w:rPr>
          <w:rFonts w:eastAsia="Calibri"/>
          <w:bCs/>
          <w:sz w:val="17"/>
          <w:szCs w:val="17"/>
          <w:lang w:val="uk-UA" w:eastAsia="en-US"/>
        </w:rPr>
        <w:t xml:space="preserve">.  </w:t>
      </w:r>
    </w:p>
    <w:p w:rsidR="00F32587" w:rsidRPr="00880690" w:rsidRDefault="00F32587" w:rsidP="00874F86">
      <w:pPr>
        <w:pStyle w:val="a5"/>
        <w:ind w:firstLine="284"/>
        <w:jc w:val="both"/>
        <w:rPr>
          <w:sz w:val="17"/>
          <w:szCs w:val="17"/>
        </w:rPr>
      </w:pPr>
    </w:p>
    <w:p w:rsidR="00F32587" w:rsidRPr="00880690" w:rsidRDefault="00F32587" w:rsidP="00874F86">
      <w:pPr>
        <w:pStyle w:val="a5"/>
        <w:ind w:firstLine="284"/>
        <w:jc w:val="both"/>
        <w:rPr>
          <w:b/>
          <w:spacing w:val="-4"/>
          <w:sz w:val="17"/>
          <w:szCs w:val="17"/>
        </w:rPr>
      </w:pPr>
      <w:r w:rsidRPr="00880690">
        <w:rPr>
          <w:sz w:val="17"/>
          <w:szCs w:val="17"/>
        </w:rPr>
        <w:t xml:space="preserve">Станом на дату складання переліку осіб, яким надсилається повідомлення про проведення загальних зборів, загальна кількість простих акцій: </w:t>
      </w:r>
      <w:r w:rsidRPr="00880690">
        <w:rPr>
          <w:color w:val="000000"/>
          <w:w w:val="104"/>
          <w:sz w:val="17"/>
          <w:szCs w:val="17"/>
        </w:rPr>
        <w:t>106 000 000</w:t>
      </w:r>
      <w:r w:rsidRPr="00880690">
        <w:rPr>
          <w:sz w:val="17"/>
          <w:szCs w:val="17"/>
          <w:lang w:val="ru-RU"/>
        </w:rPr>
        <w:t xml:space="preserve"> </w:t>
      </w:r>
      <w:r w:rsidRPr="00880690">
        <w:rPr>
          <w:sz w:val="17"/>
          <w:szCs w:val="17"/>
        </w:rPr>
        <w:t xml:space="preserve">штук, кількість голосуючих акцій </w:t>
      </w:r>
      <w:r w:rsidR="00B57683" w:rsidRPr="00B57683">
        <w:rPr>
          <w:color w:val="000000"/>
          <w:sz w:val="17"/>
          <w:szCs w:val="17"/>
        </w:rPr>
        <w:t>80 867 500</w:t>
      </w:r>
      <w:r w:rsidRPr="00B57683">
        <w:rPr>
          <w:sz w:val="17"/>
          <w:szCs w:val="17"/>
          <w:lang w:val="ru-RU"/>
        </w:rPr>
        <w:t xml:space="preserve"> </w:t>
      </w:r>
      <w:r w:rsidRPr="00880690">
        <w:rPr>
          <w:sz w:val="17"/>
          <w:szCs w:val="17"/>
          <w:lang w:val="ru-RU"/>
        </w:rPr>
        <w:t xml:space="preserve"> </w:t>
      </w:r>
      <w:r w:rsidRPr="00880690">
        <w:rPr>
          <w:sz w:val="17"/>
          <w:szCs w:val="17"/>
        </w:rPr>
        <w:t xml:space="preserve"> штук. </w:t>
      </w:r>
    </w:p>
    <w:p w:rsidR="00F32587" w:rsidRPr="00880690" w:rsidRDefault="00F32587" w:rsidP="00A7587C">
      <w:pPr>
        <w:jc w:val="both"/>
        <w:rPr>
          <w:color w:val="000000"/>
          <w:sz w:val="17"/>
          <w:szCs w:val="17"/>
        </w:rPr>
      </w:pPr>
      <w:r w:rsidRPr="00880690">
        <w:rPr>
          <w:b/>
          <w:sz w:val="17"/>
          <w:szCs w:val="17"/>
          <w:u w:val="single"/>
        </w:rPr>
        <w:t xml:space="preserve">Порядок </w:t>
      </w:r>
      <w:proofErr w:type="spellStart"/>
      <w:r w:rsidRPr="00880690">
        <w:rPr>
          <w:b/>
          <w:sz w:val="17"/>
          <w:szCs w:val="17"/>
          <w:u w:val="single"/>
        </w:rPr>
        <w:t>ознайомлення</w:t>
      </w:r>
      <w:proofErr w:type="spellEnd"/>
      <w:r w:rsidRPr="00880690">
        <w:rPr>
          <w:b/>
          <w:sz w:val="17"/>
          <w:szCs w:val="17"/>
          <w:u w:val="single"/>
        </w:rPr>
        <w:t xml:space="preserve"> </w:t>
      </w:r>
      <w:proofErr w:type="spellStart"/>
      <w:r w:rsidRPr="00880690">
        <w:rPr>
          <w:b/>
          <w:sz w:val="17"/>
          <w:szCs w:val="17"/>
          <w:u w:val="single"/>
        </w:rPr>
        <w:t>акціонерів</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матеріалами</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ознайомитися</w:t>
      </w:r>
      <w:proofErr w:type="spellEnd"/>
      <w:r w:rsidRPr="00880690">
        <w:rPr>
          <w:b/>
          <w:sz w:val="17"/>
          <w:szCs w:val="17"/>
          <w:u w:val="single"/>
        </w:rPr>
        <w:t xml:space="preserve"> </w:t>
      </w:r>
      <w:proofErr w:type="spellStart"/>
      <w:r w:rsidRPr="00880690">
        <w:rPr>
          <w:b/>
          <w:sz w:val="17"/>
          <w:szCs w:val="17"/>
          <w:u w:val="single"/>
        </w:rPr>
        <w:t>під</w:t>
      </w:r>
      <w:proofErr w:type="spellEnd"/>
      <w:r w:rsidRPr="00880690">
        <w:rPr>
          <w:b/>
          <w:sz w:val="17"/>
          <w:szCs w:val="17"/>
          <w:u w:val="single"/>
        </w:rPr>
        <w:t xml:space="preserve"> час </w:t>
      </w:r>
      <w:proofErr w:type="spellStart"/>
      <w:r w:rsidRPr="00880690">
        <w:rPr>
          <w:b/>
          <w:sz w:val="17"/>
          <w:szCs w:val="17"/>
          <w:u w:val="single"/>
        </w:rPr>
        <w:t>підготовки</w:t>
      </w:r>
      <w:proofErr w:type="spellEnd"/>
      <w:r w:rsidRPr="00880690">
        <w:rPr>
          <w:b/>
          <w:sz w:val="17"/>
          <w:szCs w:val="17"/>
          <w:u w:val="single"/>
        </w:rPr>
        <w:t xml:space="preserve"> до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sz w:val="17"/>
          <w:szCs w:val="17"/>
        </w:rPr>
        <w:t xml:space="preserve">: для </w:t>
      </w:r>
      <w:proofErr w:type="spellStart"/>
      <w:r w:rsidRPr="00880690">
        <w:rPr>
          <w:sz w:val="17"/>
          <w:szCs w:val="17"/>
        </w:rPr>
        <w:t>отримання</w:t>
      </w:r>
      <w:proofErr w:type="spellEnd"/>
      <w:r w:rsidRPr="00880690">
        <w:rPr>
          <w:sz w:val="17"/>
          <w:szCs w:val="17"/>
        </w:rPr>
        <w:t xml:space="preserve"> </w:t>
      </w:r>
      <w:proofErr w:type="spellStart"/>
      <w:r w:rsidRPr="00880690">
        <w:rPr>
          <w:sz w:val="17"/>
          <w:szCs w:val="17"/>
        </w:rPr>
        <w:t>документів</w:t>
      </w:r>
      <w:proofErr w:type="spellEnd"/>
      <w:r w:rsidRPr="00880690">
        <w:rPr>
          <w:sz w:val="17"/>
          <w:szCs w:val="17"/>
        </w:rPr>
        <w:t xml:space="preserve">, </w:t>
      </w:r>
      <w:proofErr w:type="spellStart"/>
      <w:r w:rsidRPr="00880690">
        <w:rPr>
          <w:sz w:val="17"/>
          <w:szCs w:val="17"/>
        </w:rPr>
        <w:t>пов’язаних</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порядком </w:t>
      </w:r>
      <w:proofErr w:type="spellStart"/>
      <w:r w:rsidRPr="00880690">
        <w:rPr>
          <w:sz w:val="17"/>
          <w:szCs w:val="17"/>
        </w:rPr>
        <w:t>денним</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акціонер</w:t>
      </w:r>
      <w:proofErr w:type="spellEnd"/>
      <w:r w:rsidRPr="00880690">
        <w:rPr>
          <w:sz w:val="17"/>
          <w:szCs w:val="17"/>
        </w:rPr>
        <w:t xml:space="preserve"> </w:t>
      </w:r>
      <w:proofErr w:type="spellStart"/>
      <w:r w:rsidRPr="00880690">
        <w:rPr>
          <w:sz w:val="17"/>
          <w:szCs w:val="17"/>
        </w:rPr>
        <w:t>або</w:t>
      </w:r>
      <w:proofErr w:type="spellEnd"/>
      <w:r w:rsidRPr="00880690">
        <w:rPr>
          <w:sz w:val="17"/>
          <w:szCs w:val="17"/>
        </w:rPr>
        <w:t xml:space="preserve"> </w:t>
      </w:r>
      <w:proofErr w:type="spellStart"/>
      <w:r w:rsidRPr="00880690">
        <w:rPr>
          <w:sz w:val="17"/>
          <w:szCs w:val="17"/>
        </w:rPr>
        <w:t>його</w:t>
      </w:r>
      <w:proofErr w:type="spellEnd"/>
      <w:r w:rsidRPr="00880690">
        <w:rPr>
          <w:sz w:val="17"/>
          <w:szCs w:val="17"/>
        </w:rPr>
        <w:t xml:space="preserve"> </w:t>
      </w:r>
      <w:proofErr w:type="spellStart"/>
      <w:r w:rsidRPr="00880690">
        <w:rPr>
          <w:sz w:val="17"/>
          <w:szCs w:val="17"/>
        </w:rPr>
        <w:t>представник</w:t>
      </w:r>
      <w:proofErr w:type="spellEnd"/>
      <w:r w:rsidRPr="00880690">
        <w:rPr>
          <w:sz w:val="17"/>
          <w:szCs w:val="17"/>
        </w:rPr>
        <w:t xml:space="preserve"> повинен до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подати </w:t>
      </w:r>
      <w:proofErr w:type="spellStart"/>
      <w:r w:rsidRPr="00880690">
        <w:rPr>
          <w:sz w:val="17"/>
          <w:szCs w:val="17"/>
        </w:rPr>
        <w:t>письмовий</w:t>
      </w:r>
      <w:proofErr w:type="spellEnd"/>
      <w:r w:rsidRPr="00880690">
        <w:rPr>
          <w:sz w:val="17"/>
          <w:szCs w:val="17"/>
        </w:rPr>
        <w:t xml:space="preserve"> запит на </w:t>
      </w:r>
      <w:proofErr w:type="spellStart"/>
      <w:r w:rsidRPr="00880690">
        <w:rPr>
          <w:sz w:val="17"/>
          <w:szCs w:val="17"/>
        </w:rPr>
        <w:t>ім'я</w:t>
      </w:r>
      <w:proofErr w:type="spellEnd"/>
      <w:r w:rsidRPr="00880690">
        <w:rPr>
          <w:sz w:val="17"/>
          <w:szCs w:val="17"/>
        </w:rPr>
        <w:t xml:space="preserve"> Генерального директора. </w:t>
      </w:r>
      <w:r w:rsidR="00883D02" w:rsidRPr="00880690">
        <w:rPr>
          <w:sz w:val="17"/>
          <w:szCs w:val="17"/>
          <w:lang w:val="uk-UA"/>
        </w:rPr>
        <w:t>Запит має містити: - найменування або прізвище, ім'я та по батькові акціонера;документи, які цікавлять акціонера, бажана дата та час ознайомлення; письмові докази того, що особа, яка звертається до Товариства із запитом, є акціонером Товариства на дату подання запиту (виписка з рахунку у цінних паперах)</w:t>
      </w:r>
      <w:r w:rsidRPr="00880690">
        <w:rPr>
          <w:sz w:val="17"/>
          <w:szCs w:val="17"/>
        </w:rPr>
        <w:t xml:space="preserve">. </w:t>
      </w:r>
      <w:r w:rsidRPr="00880690">
        <w:rPr>
          <w:color w:val="000000"/>
          <w:sz w:val="17"/>
          <w:szCs w:val="17"/>
        </w:rPr>
        <w:t xml:space="preserve"> </w:t>
      </w:r>
      <w:proofErr w:type="spellStart"/>
      <w:r w:rsidRPr="00880690">
        <w:rPr>
          <w:sz w:val="17"/>
          <w:szCs w:val="17"/>
        </w:rPr>
        <w:t>Ознайомлення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документами </w:t>
      </w:r>
      <w:proofErr w:type="spellStart"/>
      <w:r w:rsidRPr="00880690">
        <w:rPr>
          <w:sz w:val="17"/>
          <w:szCs w:val="17"/>
        </w:rPr>
        <w:t>здійснюється</w:t>
      </w:r>
      <w:proofErr w:type="spellEnd"/>
      <w:r w:rsidRPr="00880690">
        <w:rPr>
          <w:sz w:val="17"/>
          <w:szCs w:val="17"/>
        </w:rPr>
        <w:t xml:space="preserve"> до </w:t>
      </w:r>
      <w:proofErr w:type="spellStart"/>
      <w:r w:rsidRPr="00880690">
        <w:rPr>
          <w:sz w:val="17"/>
          <w:szCs w:val="17"/>
        </w:rPr>
        <w:t>дати</w:t>
      </w:r>
      <w:proofErr w:type="spellEnd"/>
      <w:r w:rsidRPr="00880690">
        <w:rPr>
          <w:sz w:val="17"/>
          <w:szCs w:val="17"/>
        </w:rPr>
        <w:t xml:space="preserve">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у </w:t>
      </w:r>
      <w:proofErr w:type="spellStart"/>
      <w:r w:rsidRPr="00880690">
        <w:rPr>
          <w:sz w:val="17"/>
          <w:szCs w:val="17"/>
        </w:rPr>
        <w:t>робочі</w:t>
      </w:r>
      <w:proofErr w:type="spellEnd"/>
      <w:r w:rsidRPr="00880690">
        <w:rPr>
          <w:sz w:val="17"/>
          <w:szCs w:val="17"/>
        </w:rPr>
        <w:t xml:space="preserve"> </w:t>
      </w:r>
      <w:proofErr w:type="spellStart"/>
      <w:r w:rsidRPr="00880690">
        <w:rPr>
          <w:sz w:val="17"/>
          <w:szCs w:val="17"/>
        </w:rPr>
        <w:t>часи</w:t>
      </w:r>
      <w:proofErr w:type="spellEnd"/>
      <w:r w:rsidRPr="00880690">
        <w:rPr>
          <w:sz w:val="17"/>
          <w:szCs w:val="17"/>
        </w:rPr>
        <w:t xml:space="preserve"> за </w:t>
      </w:r>
      <w:proofErr w:type="spellStart"/>
      <w:r w:rsidRPr="00880690">
        <w:rPr>
          <w:sz w:val="17"/>
          <w:szCs w:val="17"/>
        </w:rPr>
        <w:t>місцезнаходженням</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proofErr w:type="spellStart"/>
      <w:r w:rsidRPr="00880690">
        <w:rPr>
          <w:bCs/>
          <w:color w:val="000000"/>
          <w:sz w:val="17"/>
          <w:szCs w:val="17"/>
        </w:rPr>
        <w:t>Івано-Франківська</w:t>
      </w:r>
      <w:proofErr w:type="spellEnd"/>
      <w:r w:rsidRPr="00880690">
        <w:rPr>
          <w:bCs/>
          <w:color w:val="000000"/>
          <w:sz w:val="17"/>
          <w:szCs w:val="17"/>
        </w:rPr>
        <w:t xml:space="preserve"> обл. </w:t>
      </w:r>
      <w:proofErr w:type="spellStart"/>
      <w:r w:rsidRPr="00880690">
        <w:rPr>
          <w:bCs/>
          <w:color w:val="000000"/>
          <w:sz w:val="17"/>
          <w:szCs w:val="17"/>
        </w:rPr>
        <w:t>Тисменицький</w:t>
      </w:r>
      <w:proofErr w:type="spellEnd"/>
      <w:r w:rsidRPr="00880690">
        <w:rPr>
          <w:bCs/>
          <w:color w:val="000000"/>
          <w:sz w:val="17"/>
          <w:szCs w:val="17"/>
        </w:rPr>
        <w:t xml:space="preserve"> </w:t>
      </w:r>
      <w:proofErr w:type="spellStart"/>
      <w:r w:rsidRPr="00880690">
        <w:rPr>
          <w:bCs/>
          <w:color w:val="000000"/>
          <w:sz w:val="17"/>
          <w:szCs w:val="17"/>
        </w:rPr>
        <w:t>р-он</w:t>
      </w:r>
      <w:proofErr w:type="spellEnd"/>
      <w:r w:rsidRPr="00880690">
        <w:rPr>
          <w:bCs/>
          <w:color w:val="000000"/>
          <w:sz w:val="17"/>
          <w:szCs w:val="17"/>
        </w:rPr>
        <w:t xml:space="preserve"> с. </w:t>
      </w:r>
      <w:proofErr w:type="spellStart"/>
      <w:r w:rsidRPr="00880690">
        <w:rPr>
          <w:bCs/>
          <w:color w:val="000000"/>
          <w:sz w:val="17"/>
          <w:szCs w:val="17"/>
        </w:rPr>
        <w:t>Ямниця</w:t>
      </w:r>
      <w:proofErr w:type="spellEnd"/>
      <w:r w:rsidRPr="00880690">
        <w:rPr>
          <w:bCs/>
          <w:color w:val="000000"/>
          <w:sz w:val="17"/>
          <w:szCs w:val="17"/>
        </w:rPr>
        <w:t xml:space="preserve"> </w:t>
      </w:r>
      <w:proofErr w:type="spellStart"/>
      <w:r w:rsidRPr="00880690">
        <w:rPr>
          <w:bCs/>
          <w:color w:val="000000"/>
          <w:sz w:val="17"/>
          <w:szCs w:val="17"/>
        </w:rPr>
        <w:t>вул</w:t>
      </w:r>
      <w:proofErr w:type="spellEnd"/>
      <w:r w:rsidRPr="00880690">
        <w:rPr>
          <w:bCs/>
          <w:color w:val="000000"/>
          <w:sz w:val="17"/>
          <w:szCs w:val="17"/>
        </w:rPr>
        <w:t xml:space="preserve">. </w:t>
      </w:r>
      <w:proofErr w:type="spellStart"/>
      <w:r w:rsidRPr="00880690">
        <w:rPr>
          <w:bCs/>
          <w:color w:val="000000"/>
          <w:sz w:val="17"/>
          <w:szCs w:val="17"/>
        </w:rPr>
        <w:t>Галицька</w:t>
      </w:r>
      <w:proofErr w:type="spellEnd"/>
      <w:r w:rsidRPr="00880690">
        <w:rPr>
          <w:bCs/>
          <w:color w:val="000000"/>
          <w:sz w:val="17"/>
          <w:szCs w:val="17"/>
        </w:rPr>
        <w:t xml:space="preserve"> ,58, </w:t>
      </w:r>
      <w:proofErr w:type="spellStart"/>
      <w:r w:rsidRPr="00880690">
        <w:rPr>
          <w:bCs/>
          <w:color w:val="000000"/>
          <w:sz w:val="17"/>
          <w:szCs w:val="17"/>
        </w:rPr>
        <w:t>приймальня</w:t>
      </w:r>
      <w:proofErr w:type="spellEnd"/>
      <w:r w:rsidRPr="00880690">
        <w:rPr>
          <w:bCs/>
          <w:color w:val="000000"/>
          <w:sz w:val="17"/>
          <w:szCs w:val="17"/>
        </w:rPr>
        <w:t xml:space="preserve">, а </w:t>
      </w:r>
      <w:proofErr w:type="gramStart"/>
      <w:r w:rsidRPr="00880690">
        <w:rPr>
          <w:bCs/>
          <w:color w:val="000000"/>
          <w:sz w:val="17"/>
          <w:szCs w:val="17"/>
        </w:rPr>
        <w:t>у</w:t>
      </w:r>
      <w:proofErr w:type="gramEnd"/>
      <w:r w:rsidRPr="00880690">
        <w:rPr>
          <w:bCs/>
          <w:color w:val="000000"/>
          <w:sz w:val="17"/>
          <w:szCs w:val="17"/>
        </w:rPr>
        <w:t xml:space="preserve"> день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Загальних</w:t>
      </w:r>
      <w:proofErr w:type="spellEnd"/>
      <w:r w:rsidRPr="00880690">
        <w:rPr>
          <w:bCs/>
          <w:color w:val="000000"/>
          <w:sz w:val="17"/>
          <w:szCs w:val="17"/>
        </w:rPr>
        <w:t xml:space="preserve"> </w:t>
      </w:r>
      <w:proofErr w:type="spellStart"/>
      <w:r w:rsidRPr="00880690">
        <w:rPr>
          <w:bCs/>
          <w:color w:val="000000"/>
          <w:sz w:val="17"/>
          <w:szCs w:val="17"/>
        </w:rPr>
        <w:t>зборів</w:t>
      </w:r>
      <w:proofErr w:type="spellEnd"/>
      <w:r w:rsidRPr="00880690">
        <w:rPr>
          <w:bCs/>
          <w:color w:val="000000"/>
          <w:sz w:val="17"/>
          <w:szCs w:val="17"/>
        </w:rPr>
        <w:t xml:space="preserve"> </w:t>
      </w:r>
      <w:proofErr w:type="spellStart"/>
      <w:r w:rsidRPr="00880690">
        <w:rPr>
          <w:bCs/>
          <w:color w:val="000000"/>
          <w:sz w:val="17"/>
          <w:szCs w:val="17"/>
        </w:rPr>
        <w:t>акціонерів</w:t>
      </w:r>
      <w:proofErr w:type="spellEnd"/>
      <w:r w:rsidRPr="00880690">
        <w:rPr>
          <w:bCs/>
          <w:color w:val="000000"/>
          <w:sz w:val="17"/>
          <w:szCs w:val="17"/>
        </w:rPr>
        <w:t xml:space="preserve"> - за </w:t>
      </w:r>
      <w:proofErr w:type="spellStart"/>
      <w:r w:rsidRPr="00880690">
        <w:rPr>
          <w:bCs/>
          <w:color w:val="000000"/>
          <w:sz w:val="17"/>
          <w:szCs w:val="17"/>
        </w:rPr>
        <w:t>вказаним</w:t>
      </w:r>
      <w:proofErr w:type="spellEnd"/>
      <w:r w:rsidRPr="00880690">
        <w:rPr>
          <w:bCs/>
          <w:color w:val="000000"/>
          <w:sz w:val="17"/>
          <w:szCs w:val="17"/>
        </w:rPr>
        <w:t xml:space="preserve"> </w:t>
      </w:r>
      <w:proofErr w:type="spellStart"/>
      <w:r w:rsidRPr="00880690">
        <w:rPr>
          <w:bCs/>
          <w:color w:val="000000"/>
          <w:sz w:val="17"/>
          <w:szCs w:val="17"/>
        </w:rPr>
        <w:t>вище</w:t>
      </w:r>
      <w:proofErr w:type="spellEnd"/>
      <w:r w:rsidRPr="00880690">
        <w:rPr>
          <w:bCs/>
          <w:color w:val="000000"/>
          <w:sz w:val="17"/>
          <w:szCs w:val="17"/>
        </w:rPr>
        <w:t xml:space="preserve"> </w:t>
      </w:r>
      <w:proofErr w:type="spellStart"/>
      <w:r w:rsidRPr="00880690">
        <w:rPr>
          <w:bCs/>
          <w:color w:val="000000"/>
          <w:sz w:val="17"/>
          <w:szCs w:val="17"/>
        </w:rPr>
        <w:t>місцем</w:t>
      </w:r>
      <w:proofErr w:type="spellEnd"/>
      <w:r w:rsidRPr="00880690">
        <w:rPr>
          <w:bCs/>
          <w:color w:val="000000"/>
          <w:sz w:val="17"/>
          <w:szCs w:val="17"/>
        </w:rPr>
        <w:t xml:space="preserve"> </w:t>
      </w:r>
      <w:proofErr w:type="spellStart"/>
      <w:r w:rsidRPr="00880690">
        <w:rPr>
          <w:bCs/>
          <w:color w:val="000000"/>
          <w:sz w:val="17"/>
          <w:szCs w:val="17"/>
        </w:rPr>
        <w:t>їх</w:t>
      </w:r>
      <w:proofErr w:type="spellEnd"/>
      <w:r w:rsidRPr="00880690">
        <w:rPr>
          <w:bCs/>
          <w:color w:val="000000"/>
          <w:sz w:val="17"/>
          <w:szCs w:val="17"/>
        </w:rPr>
        <w:t xml:space="preserve">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Відповідальна</w:t>
      </w:r>
      <w:proofErr w:type="spellEnd"/>
      <w:r w:rsidRPr="00880690">
        <w:rPr>
          <w:bCs/>
          <w:color w:val="000000"/>
          <w:sz w:val="17"/>
          <w:szCs w:val="17"/>
        </w:rPr>
        <w:t xml:space="preserve"> особа — </w:t>
      </w:r>
      <w:proofErr w:type="spellStart"/>
      <w:r w:rsidRPr="00880690">
        <w:rPr>
          <w:bCs/>
          <w:color w:val="000000"/>
          <w:sz w:val="17"/>
          <w:szCs w:val="17"/>
        </w:rPr>
        <w:t>Кащишин</w:t>
      </w:r>
      <w:proofErr w:type="spellEnd"/>
      <w:r w:rsidRPr="00880690">
        <w:rPr>
          <w:bCs/>
          <w:color w:val="000000"/>
          <w:sz w:val="17"/>
          <w:szCs w:val="17"/>
        </w:rPr>
        <w:t xml:space="preserve"> Р.В., </w:t>
      </w:r>
      <w:proofErr w:type="spellStart"/>
      <w:r w:rsidRPr="00880690">
        <w:rPr>
          <w:bCs/>
          <w:color w:val="000000"/>
          <w:sz w:val="17"/>
          <w:szCs w:val="17"/>
        </w:rPr>
        <w:t>Галюк</w:t>
      </w:r>
      <w:proofErr w:type="spellEnd"/>
      <w:r w:rsidRPr="00880690">
        <w:rPr>
          <w:bCs/>
          <w:color w:val="000000"/>
          <w:sz w:val="17"/>
          <w:szCs w:val="17"/>
        </w:rPr>
        <w:t>. Л. І., тел. (0342) 50 68 75.</w:t>
      </w:r>
    </w:p>
    <w:p w:rsidR="00EB5803" w:rsidRPr="00880690" w:rsidRDefault="00F32587" w:rsidP="00EB5803">
      <w:pPr>
        <w:jc w:val="both"/>
        <w:rPr>
          <w:sz w:val="17"/>
          <w:szCs w:val="17"/>
          <w:lang w:val="uk-UA"/>
        </w:rPr>
      </w:pPr>
      <w:r w:rsidRPr="00880690">
        <w:rPr>
          <w:sz w:val="17"/>
          <w:szCs w:val="17"/>
        </w:rPr>
        <w:t xml:space="preserve">Адреса </w:t>
      </w:r>
      <w:proofErr w:type="spellStart"/>
      <w:r w:rsidRPr="00880690">
        <w:rPr>
          <w:sz w:val="17"/>
          <w:szCs w:val="17"/>
        </w:rPr>
        <w:t>власного</w:t>
      </w:r>
      <w:proofErr w:type="spellEnd"/>
      <w:r w:rsidRPr="00880690">
        <w:rPr>
          <w:sz w:val="17"/>
          <w:szCs w:val="17"/>
        </w:rPr>
        <w:t xml:space="preserve"> </w:t>
      </w:r>
      <w:proofErr w:type="spellStart"/>
      <w:r w:rsidRPr="00880690">
        <w:rPr>
          <w:sz w:val="17"/>
          <w:szCs w:val="17"/>
        </w:rPr>
        <w:t>веб-сайту</w:t>
      </w:r>
      <w:proofErr w:type="spellEnd"/>
      <w:r w:rsidRPr="00880690">
        <w:rPr>
          <w:sz w:val="17"/>
          <w:szCs w:val="17"/>
        </w:rPr>
        <w:t xml:space="preserve">, на </w:t>
      </w:r>
      <w:proofErr w:type="spellStart"/>
      <w:r w:rsidRPr="00880690">
        <w:rPr>
          <w:sz w:val="17"/>
          <w:szCs w:val="17"/>
        </w:rPr>
        <w:t>якому</w:t>
      </w:r>
      <w:proofErr w:type="spellEnd"/>
      <w:r w:rsidRPr="00880690">
        <w:rPr>
          <w:sz w:val="17"/>
          <w:szCs w:val="17"/>
        </w:rPr>
        <w:t xml:space="preserve"> </w:t>
      </w:r>
      <w:proofErr w:type="spellStart"/>
      <w:r w:rsidRPr="00880690">
        <w:rPr>
          <w:sz w:val="17"/>
          <w:szCs w:val="17"/>
        </w:rPr>
        <w:t>розміщена</w:t>
      </w:r>
      <w:proofErr w:type="spellEnd"/>
      <w:r w:rsidRPr="00880690">
        <w:rPr>
          <w:sz w:val="17"/>
          <w:szCs w:val="17"/>
        </w:rPr>
        <w:t xml:space="preserve"> </w:t>
      </w:r>
      <w:proofErr w:type="spellStart"/>
      <w:r w:rsidRPr="00880690">
        <w:rPr>
          <w:sz w:val="17"/>
          <w:szCs w:val="17"/>
        </w:rPr>
        <w:t>інформація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проектом </w:t>
      </w:r>
      <w:proofErr w:type="spellStart"/>
      <w:proofErr w:type="gramStart"/>
      <w:r w:rsidRPr="00880690">
        <w:rPr>
          <w:sz w:val="17"/>
          <w:szCs w:val="17"/>
        </w:rPr>
        <w:t>р</w:t>
      </w:r>
      <w:proofErr w:type="gramEnd"/>
      <w:r w:rsidRPr="00880690">
        <w:rPr>
          <w:sz w:val="17"/>
          <w:szCs w:val="17"/>
        </w:rPr>
        <w:t>ішень</w:t>
      </w:r>
      <w:proofErr w:type="spellEnd"/>
      <w:r w:rsidRPr="00880690">
        <w:rPr>
          <w:sz w:val="17"/>
          <w:szCs w:val="17"/>
        </w:rPr>
        <w:t xml:space="preserve"> </w:t>
      </w:r>
      <w:proofErr w:type="spellStart"/>
      <w:r w:rsidRPr="00880690">
        <w:rPr>
          <w:sz w:val="17"/>
          <w:szCs w:val="17"/>
        </w:rPr>
        <w:t>щодо</w:t>
      </w:r>
      <w:proofErr w:type="spellEnd"/>
      <w:r w:rsidRPr="00880690">
        <w:rPr>
          <w:sz w:val="17"/>
          <w:szCs w:val="17"/>
        </w:rPr>
        <w:t xml:space="preserve"> кожного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питань</w:t>
      </w:r>
      <w:proofErr w:type="spellEnd"/>
      <w:r w:rsidRPr="00880690">
        <w:rPr>
          <w:sz w:val="17"/>
          <w:szCs w:val="17"/>
        </w:rPr>
        <w:t xml:space="preserve">, </w:t>
      </w:r>
      <w:proofErr w:type="spellStart"/>
      <w:r w:rsidRPr="00880690">
        <w:rPr>
          <w:sz w:val="17"/>
          <w:szCs w:val="17"/>
        </w:rPr>
        <w:t>включених</w:t>
      </w:r>
      <w:proofErr w:type="spellEnd"/>
      <w:r w:rsidRPr="00880690">
        <w:rPr>
          <w:sz w:val="17"/>
          <w:szCs w:val="17"/>
        </w:rPr>
        <w:t xml:space="preserve"> до проекту порядку денного: </w:t>
      </w:r>
      <w:bookmarkStart w:id="0" w:name="n526"/>
      <w:bookmarkEnd w:id="0"/>
      <w:r w:rsidR="00C50387" w:rsidRPr="00880690">
        <w:rPr>
          <w:sz w:val="17"/>
          <w:szCs w:val="17"/>
        </w:rPr>
        <w:fldChar w:fldCharType="begin"/>
      </w:r>
      <w:r w:rsidR="00EB5803" w:rsidRPr="00880690">
        <w:rPr>
          <w:sz w:val="17"/>
          <w:szCs w:val="17"/>
        </w:rPr>
        <w:instrText xml:space="preserve"> HYPERLINK "http://barva.pat.ua/" </w:instrText>
      </w:r>
      <w:r w:rsidR="00C50387" w:rsidRPr="00880690">
        <w:rPr>
          <w:sz w:val="17"/>
          <w:szCs w:val="17"/>
        </w:rPr>
        <w:fldChar w:fldCharType="separate"/>
      </w:r>
      <w:r w:rsidR="00EB5803" w:rsidRPr="00880690">
        <w:rPr>
          <w:rStyle w:val="a6"/>
          <w:sz w:val="17"/>
          <w:szCs w:val="17"/>
        </w:rPr>
        <w:t>http://barva.pat.ua</w:t>
      </w:r>
      <w:r w:rsidR="00C50387" w:rsidRPr="00880690">
        <w:rPr>
          <w:sz w:val="17"/>
          <w:szCs w:val="17"/>
        </w:rPr>
        <w:fldChar w:fldCharType="end"/>
      </w:r>
      <w:r w:rsidR="00EB5803" w:rsidRPr="00880690">
        <w:rPr>
          <w:sz w:val="17"/>
          <w:szCs w:val="17"/>
          <w:lang w:val="uk-UA"/>
        </w:rPr>
        <w:t xml:space="preserve"> </w:t>
      </w:r>
    </w:p>
    <w:p w:rsidR="00883D02" w:rsidRPr="00880690" w:rsidRDefault="00F32587" w:rsidP="00883D02">
      <w:pPr>
        <w:jc w:val="both"/>
        <w:rPr>
          <w:b/>
          <w:sz w:val="17"/>
          <w:szCs w:val="17"/>
          <w:u w:val="single"/>
          <w:lang w:val="uk-UA"/>
        </w:rPr>
      </w:pPr>
      <w:r w:rsidRPr="00880690">
        <w:rPr>
          <w:b/>
          <w:sz w:val="17"/>
          <w:szCs w:val="17"/>
          <w:u w:val="single"/>
        </w:rPr>
        <w:t xml:space="preserve">Права, </w:t>
      </w:r>
      <w:proofErr w:type="spellStart"/>
      <w:r w:rsidRPr="00880690">
        <w:rPr>
          <w:b/>
          <w:sz w:val="17"/>
          <w:szCs w:val="17"/>
          <w:u w:val="single"/>
        </w:rPr>
        <w:t>надані</w:t>
      </w:r>
      <w:proofErr w:type="spellEnd"/>
      <w:r w:rsidRPr="00880690">
        <w:rPr>
          <w:b/>
          <w:sz w:val="17"/>
          <w:szCs w:val="17"/>
          <w:u w:val="single"/>
        </w:rPr>
        <w:t xml:space="preserve"> </w:t>
      </w:r>
      <w:proofErr w:type="spellStart"/>
      <w:r w:rsidRPr="00880690">
        <w:rPr>
          <w:b/>
          <w:sz w:val="17"/>
          <w:szCs w:val="17"/>
          <w:u w:val="single"/>
        </w:rPr>
        <w:t>акціонерам</w:t>
      </w:r>
      <w:proofErr w:type="spellEnd"/>
      <w:r w:rsidRPr="00880690">
        <w:rPr>
          <w:b/>
          <w:sz w:val="17"/>
          <w:szCs w:val="17"/>
          <w:u w:val="single"/>
        </w:rPr>
        <w:t xml:space="preserve"> </w:t>
      </w:r>
      <w:proofErr w:type="spellStart"/>
      <w:r w:rsidRPr="00880690">
        <w:rPr>
          <w:b/>
          <w:sz w:val="17"/>
          <w:szCs w:val="17"/>
          <w:u w:val="single"/>
        </w:rPr>
        <w:t>відповідно</w:t>
      </w:r>
      <w:proofErr w:type="spellEnd"/>
      <w:r w:rsidRPr="00880690">
        <w:rPr>
          <w:b/>
          <w:sz w:val="17"/>
          <w:szCs w:val="17"/>
          <w:u w:val="single"/>
        </w:rPr>
        <w:t xml:space="preserve"> до </w:t>
      </w:r>
      <w:proofErr w:type="spellStart"/>
      <w:r w:rsidRPr="00880690">
        <w:rPr>
          <w:b/>
          <w:sz w:val="17"/>
          <w:szCs w:val="17"/>
          <w:u w:val="single"/>
        </w:rPr>
        <w:t>вимог</w:t>
      </w:r>
      <w:proofErr w:type="spellEnd"/>
      <w:r w:rsidRPr="00880690">
        <w:rPr>
          <w:b/>
          <w:sz w:val="17"/>
          <w:szCs w:val="17"/>
          <w:u w:val="single"/>
        </w:rPr>
        <w:t xml:space="preserve"> ст. 36, 38 Закону </w:t>
      </w:r>
      <w:proofErr w:type="spellStart"/>
      <w:r w:rsidRPr="00880690">
        <w:rPr>
          <w:b/>
          <w:sz w:val="17"/>
          <w:szCs w:val="17"/>
          <w:u w:val="single"/>
        </w:rPr>
        <w:t>України</w:t>
      </w:r>
      <w:proofErr w:type="spellEnd"/>
      <w:r w:rsidRPr="00880690">
        <w:rPr>
          <w:b/>
          <w:sz w:val="17"/>
          <w:szCs w:val="17"/>
          <w:u w:val="single"/>
        </w:rPr>
        <w:t xml:space="preserve"> «Про </w:t>
      </w:r>
      <w:proofErr w:type="spellStart"/>
      <w:r w:rsidRPr="00880690">
        <w:rPr>
          <w:b/>
          <w:sz w:val="17"/>
          <w:szCs w:val="17"/>
          <w:u w:val="single"/>
        </w:rPr>
        <w:t>акціонерні</w:t>
      </w:r>
      <w:proofErr w:type="spellEnd"/>
      <w:r w:rsidRPr="00880690">
        <w:rPr>
          <w:b/>
          <w:sz w:val="17"/>
          <w:szCs w:val="17"/>
          <w:u w:val="single"/>
        </w:rPr>
        <w:t xml:space="preserve"> </w:t>
      </w:r>
      <w:proofErr w:type="spellStart"/>
      <w:r w:rsidRPr="00880690">
        <w:rPr>
          <w:b/>
          <w:sz w:val="17"/>
          <w:szCs w:val="17"/>
          <w:u w:val="single"/>
        </w:rPr>
        <w:t>товариства</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користуватися</w:t>
      </w:r>
      <w:proofErr w:type="spellEnd"/>
      <w:r w:rsidRPr="00880690">
        <w:rPr>
          <w:b/>
          <w:sz w:val="17"/>
          <w:szCs w:val="17"/>
          <w:u w:val="single"/>
        </w:rPr>
        <w:t xml:space="preserve"> </w:t>
      </w:r>
      <w:proofErr w:type="spellStart"/>
      <w:r w:rsidRPr="00880690">
        <w:rPr>
          <w:b/>
          <w:sz w:val="17"/>
          <w:szCs w:val="17"/>
          <w:u w:val="single"/>
        </w:rPr>
        <w:t>після</w:t>
      </w:r>
      <w:proofErr w:type="spellEnd"/>
      <w:r w:rsidRPr="00880690">
        <w:rPr>
          <w:b/>
          <w:sz w:val="17"/>
          <w:szCs w:val="17"/>
          <w:u w:val="single"/>
        </w:rPr>
        <w:t xml:space="preserve"> </w:t>
      </w:r>
      <w:proofErr w:type="spellStart"/>
      <w:r w:rsidRPr="00880690">
        <w:rPr>
          <w:b/>
          <w:sz w:val="17"/>
          <w:szCs w:val="17"/>
          <w:u w:val="single"/>
        </w:rPr>
        <w:t>отримання</w:t>
      </w:r>
      <w:proofErr w:type="spellEnd"/>
      <w:r w:rsidRPr="00880690">
        <w:rPr>
          <w:b/>
          <w:sz w:val="17"/>
          <w:szCs w:val="17"/>
          <w:u w:val="single"/>
        </w:rPr>
        <w:t xml:space="preserve"> </w:t>
      </w:r>
      <w:proofErr w:type="spellStart"/>
      <w:r w:rsidRPr="00880690">
        <w:rPr>
          <w:b/>
          <w:sz w:val="17"/>
          <w:szCs w:val="17"/>
          <w:u w:val="single"/>
        </w:rPr>
        <w:t>повідомлення</w:t>
      </w:r>
      <w:proofErr w:type="spellEnd"/>
      <w:r w:rsidRPr="00880690">
        <w:rPr>
          <w:b/>
          <w:sz w:val="17"/>
          <w:szCs w:val="17"/>
          <w:u w:val="single"/>
        </w:rPr>
        <w:t xml:space="preserve"> про </w:t>
      </w:r>
      <w:proofErr w:type="spellStart"/>
      <w:r w:rsidRPr="00880690">
        <w:rPr>
          <w:b/>
          <w:sz w:val="17"/>
          <w:szCs w:val="17"/>
          <w:u w:val="single"/>
        </w:rPr>
        <w:t>проведення</w:t>
      </w:r>
      <w:proofErr w:type="spellEnd"/>
      <w:r w:rsidRPr="00880690">
        <w:rPr>
          <w:b/>
          <w:sz w:val="17"/>
          <w:szCs w:val="17"/>
          <w:u w:val="single"/>
        </w:rPr>
        <w:t xml:space="preserve">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b/>
          <w:sz w:val="17"/>
          <w:szCs w:val="17"/>
          <w:u w:val="single"/>
        </w:rPr>
        <w:t xml:space="preserve">, а </w:t>
      </w:r>
      <w:proofErr w:type="spellStart"/>
      <w:r w:rsidRPr="00880690">
        <w:rPr>
          <w:b/>
          <w:sz w:val="17"/>
          <w:szCs w:val="17"/>
          <w:u w:val="single"/>
        </w:rPr>
        <w:t>також</w:t>
      </w:r>
      <w:proofErr w:type="spellEnd"/>
      <w:r w:rsidRPr="00880690">
        <w:rPr>
          <w:b/>
          <w:sz w:val="17"/>
          <w:szCs w:val="17"/>
          <w:u w:val="single"/>
        </w:rPr>
        <w:t xml:space="preserve"> строк, </w:t>
      </w:r>
      <w:proofErr w:type="spellStart"/>
      <w:r w:rsidRPr="00880690">
        <w:rPr>
          <w:b/>
          <w:sz w:val="17"/>
          <w:szCs w:val="17"/>
          <w:u w:val="single"/>
        </w:rPr>
        <w:t>протягом</w:t>
      </w:r>
      <w:proofErr w:type="spellEnd"/>
      <w:r w:rsidRPr="00880690">
        <w:rPr>
          <w:b/>
          <w:sz w:val="17"/>
          <w:szCs w:val="17"/>
          <w:u w:val="single"/>
        </w:rPr>
        <w:t xml:space="preserve"> </w:t>
      </w:r>
      <w:proofErr w:type="spellStart"/>
      <w:r w:rsidRPr="00880690">
        <w:rPr>
          <w:b/>
          <w:sz w:val="17"/>
          <w:szCs w:val="17"/>
          <w:u w:val="single"/>
        </w:rPr>
        <w:t>якого</w:t>
      </w:r>
      <w:proofErr w:type="spellEnd"/>
      <w:r w:rsidRPr="00880690">
        <w:rPr>
          <w:b/>
          <w:sz w:val="17"/>
          <w:szCs w:val="17"/>
          <w:u w:val="single"/>
        </w:rPr>
        <w:t xml:space="preserve"> </w:t>
      </w:r>
      <w:proofErr w:type="spellStart"/>
      <w:r w:rsidRPr="00880690">
        <w:rPr>
          <w:b/>
          <w:sz w:val="17"/>
          <w:szCs w:val="17"/>
          <w:u w:val="single"/>
        </w:rPr>
        <w:t>такі</w:t>
      </w:r>
      <w:proofErr w:type="spellEnd"/>
      <w:r w:rsidRPr="00880690">
        <w:rPr>
          <w:b/>
          <w:sz w:val="17"/>
          <w:szCs w:val="17"/>
          <w:u w:val="single"/>
        </w:rPr>
        <w:t xml:space="preserve"> права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використовуватися</w:t>
      </w:r>
      <w:proofErr w:type="spellEnd"/>
      <w:r w:rsidRPr="00880690">
        <w:rPr>
          <w:b/>
          <w:sz w:val="17"/>
          <w:szCs w:val="17"/>
          <w:u w:val="single"/>
        </w:rPr>
        <w:t>:</w:t>
      </w:r>
    </w:p>
    <w:p w:rsidR="00F32587" w:rsidRPr="00880690" w:rsidRDefault="00F32587" w:rsidP="00883D02">
      <w:pPr>
        <w:jc w:val="both"/>
        <w:rPr>
          <w:b/>
          <w:sz w:val="17"/>
          <w:szCs w:val="17"/>
          <w:u w:val="single"/>
        </w:rPr>
      </w:pPr>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w:t>
      </w:r>
      <w:proofErr w:type="gramStart"/>
      <w:r w:rsidRPr="00880690">
        <w:rPr>
          <w:sz w:val="17"/>
          <w:szCs w:val="17"/>
        </w:rPr>
        <w:t>в</w:t>
      </w:r>
      <w:proofErr w:type="gramEnd"/>
      <w:r w:rsidRPr="00880690">
        <w:rPr>
          <w:sz w:val="17"/>
          <w:szCs w:val="17"/>
        </w:rPr>
        <w:t xml:space="preserve"> щодо питань, включених до порядку денного загальних зборів, які надійшли на адресу Товариства.</w:t>
      </w:r>
    </w:p>
    <w:p w:rsidR="00F32587" w:rsidRPr="00880690" w:rsidRDefault="00F32587" w:rsidP="003B605C">
      <w:pPr>
        <w:jc w:val="both"/>
        <w:rPr>
          <w:color w:val="000000"/>
          <w:sz w:val="17"/>
          <w:szCs w:val="17"/>
        </w:rPr>
      </w:pPr>
      <w:proofErr w:type="gramStart"/>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ст.38 Закону </w:t>
      </w:r>
      <w:proofErr w:type="spellStart"/>
      <w:r w:rsidRPr="00880690">
        <w:rPr>
          <w:sz w:val="17"/>
          <w:szCs w:val="17"/>
        </w:rPr>
        <w:t>України</w:t>
      </w:r>
      <w:proofErr w:type="spellEnd"/>
      <w:r w:rsidRPr="00880690">
        <w:rPr>
          <w:sz w:val="17"/>
          <w:szCs w:val="17"/>
        </w:rPr>
        <w:t xml:space="preserve"> «Про </w:t>
      </w:r>
      <w:proofErr w:type="spellStart"/>
      <w:r w:rsidRPr="00880690">
        <w:rPr>
          <w:sz w:val="17"/>
          <w:szCs w:val="17"/>
        </w:rPr>
        <w:t>акціонерні</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r w:rsidRPr="00880690">
        <w:rPr>
          <w:color w:val="000000"/>
          <w:sz w:val="17"/>
          <w:szCs w:val="17"/>
          <w:lang w:val="uk-UA"/>
        </w:rPr>
        <w:t>к</w:t>
      </w:r>
      <w:proofErr w:type="spellStart"/>
      <w:r w:rsidRPr="00880690">
        <w:rPr>
          <w:color w:val="000000"/>
          <w:sz w:val="17"/>
          <w:szCs w:val="17"/>
        </w:rPr>
        <w:t>ожний</w:t>
      </w:r>
      <w:proofErr w:type="spellEnd"/>
      <w:r w:rsidRPr="00880690">
        <w:rPr>
          <w:color w:val="000000"/>
          <w:sz w:val="17"/>
          <w:szCs w:val="17"/>
        </w:rPr>
        <w:t xml:space="preserve"> </w:t>
      </w:r>
      <w:proofErr w:type="spellStart"/>
      <w:r w:rsidRPr="00880690">
        <w:rPr>
          <w:color w:val="000000"/>
          <w:sz w:val="17"/>
          <w:szCs w:val="17"/>
        </w:rPr>
        <w:t>акціонер</w:t>
      </w:r>
      <w:proofErr w:type="spellEnd"/>
      <w:r w:rsidRPr="00880690">
        <w:rPr>
          <w:color w:val="000000"/>
          <w:sz w:val="17"/>
          <w:szCs w:val="17"/>
        </w:rPr>
        <w:t xml:space="preserve"> </w:t>
      </w:r>
      <w:proofErr w:type="spellStart"/>
      <w:r w:rsidRPr="00880690">
        <w:rPr>
          <w:color w:val="000000"/>
          <w:sz w:val="17"/>
          <w:szCs w:val="17"/>
        </w:rPr>
        <w:t>має</w:t>
      </w:r>
      <w:proofErr w:type="spellEnd"/>
      <w:r w:rsidRPr="00880690">
        <w:rPr>
          <w:color w:val="000000"/>
          <w:sz w:val="17"/>
          <w:szCs w:val="17"/>
        </w:rPr>
        <w:t xml:space="preserve"> право внести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щодо</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включених</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w:t>
      </w:r>
      <w:bookmarkStart w:id="1" w:name="n491"/>
      <w:bookmarkStart w:id="2" w:name="n492"/>
      <w:bookmarkEnd w:id="1"/>
      <w:bookmarkEnd w:id="2"/>
      <w:proofErr w:type="gram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не </w:t>
      </w:r>
      <w:proofErr w:type="spellStart"/>
      <w:r w:rsidRPr="00880690">
        <w:rPr>
          <w:color w:val="000000"/>
          <w:sz w:val="17"/>
          <w:szCs w:val="17"/>
        </w:rPr>
        <w:t>пізніше</w:t>
      </w:r>
      <w:proofErr w:type="spellEnd"/>
      <w:r w:rsidRPr="00880690">
        <w:rPr>
          <w:color w:val="000000"/>
          <w:sz w:val="17"/>
          <w:szCs w:val="17"/>
        </w:rPr>
        <w:t xml:space="preserve"> </w:t>
      </w:r>
      <w:proofErr w:type="spellStart"/>
      <w:r w:rsidRPr="00880690">
        <w:rPr>
          <w:color w:val="000000"/>
          <w:sz w:val="17"/>
          <w:szCs w:val="17"/>
        </w:rPr>
        <w:t>ніж</w:t>
      </w:r>
      <w:proofErr w:type="spellEnd"/>
      <w:r w:rsidRPr="00880690">
        <w:rPr>
          <w:color w:val="000000"/>
          <w:sz w:val="17"/>
          <w:szCs w:val="17"/>
        </w:rPr>
        <w:t xml:space="preserve"> за 20 </w:t>
      </w:r>
      <w:proofErr w:type="spellStart"/>
      <w:r w:rsidRPr="00880690">
        <w:rPr>
          <w:color w:val="000000"/>
          <w:sz w:val="17"/>
          <w:szCs w:val="17"/>
        </w:rPr>
        <w:t>днів</w:t>
      </w:r>
      <w:proofErr w:type="spellEnd"/>
      <w:r w:rsidRPr="00880690">
        <w:rPr>
          <w:color w:val="000000"/>
          <w:sz w:val="17"/>
          <w:szCs w:val="17"/>
        </w:rPr>
        <w:t xml:space="preserve"> до </w:t>
      </w:r>
      <w:proofErr w:type="spellStart"/>
      <w:r w:rsidRPr="00880690">
        <w:rPr>
          <w:color w:val="000000"/>
          <w:sz w:val="17"/>
          <w:szCs w:val="17"/>
        </w:rPr>
        <w:t>дати</w:t>
      </w:r>
      <w:proofErr w:type="spellEnd"/>
      <w:r w:rsidRPr="00880690">
        <w:rPr>
          <w:color w:val="000000"/>
          <w:sz w:val="17"/>
          <w:szCs w:val="17"/>
        </w:rPr>
        <w:t xml:space="preserve"> </w:t>
      </w:r>
      <w:proofErr w:type="spellStart"/>
      <w:r w:rsidRPr="00880690">
        <w:rPr>
          <w:color w:val="000000"/>
          <w:sz w:val="17"/>
          <w:szCs w:val="17"/>
        </w:rPr>
        <w:t>проведення</w:t>
      </w:r>
      <w:proofErr w:type="spellEnd"/>
      <w:r w:rsidRPr="00880690">
        <w:rPr>
          <w:color w:val="000000"/>
          <w:sz w:val="17"/>
          <w:szCs w:val="17"/>
        </w:rPr>
        <w:t xml:space="preserve">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повинні</w:t>
      </w:r>
      <w:proofErr w:type="spellEnd"/>
      <w:r w:rsidRPr="00880690">
        <w:rPr>
          <w:color w:val="000000"/>
          <w:sz w:val="17"/>
          <w:szCs w:val="17"/>
        </w:rPr>
        <w:t xml:space="preserve"> </w:t>
      </w:r>
      <w:proofErr w:type="spellStart"/>
      <w:r w:rsidRPr="00880690">
        <w:rPr>
          <w:color w:val="000000"/>
          <w:sz w:val="17"/>
          <w:szCs w:val="17"/>
        </w:rPr>
        <w:t>містити</w:t>
      </w:r>
      <w:proofErr w:type="spellEnd"/>
      <w:r w:rsidRPr="00880690">
        <w:rPr>
          <w:color w:val="000000"/>
          <w:sz w:val="17"/>
          <w:szCs w:val="17"/>
        </w:rPr>
        <w:t xml:space="preserve"> </w:t>
      </w:r>
      <w:proofErr w:type="spellStart"/>
      <w:r w:rsidRPr="00880690">
        <w:rPr>
          <w:color w:val="000000"/>
          <w:sz w:val="17"/>
          <w:szCs w:val="17"/>
        </w:rPr>
        <w:t>відповідні</w:t>
      </w:r>
      <w:proofErr w:type="spellEnd"/>
      <w:r w:rsidRPr="00880690">
        <w:rPr>
          <w:color w:val="000000"/>
          <w:sz w:val="17"/>
          <w:szCs w:val="17"/>
        </w:rPr>
        <w:t xml:space="preserve"> </w:t>
      </w:r>
      <w:proofErr w:type="spellStart"/>
      <w:r w:rsidRPr="00880690">
        <w:rPr>
          <w:color w:val="000000"/>
          <w:sz w:val="17"/>
          <w:szCs w:val="17"/>
        </w:rPr>
        <w:t>проекти</w:t>
      </w:r>
      <w:proofErr w:type="spellEnd"/>
      <w:r w:rsidRPr="00880690">
        <w:rPr>
          <w:color w:val="000000"/>
          <w:sz w:val="17"/>
          <w:szCs w:val="17"/>
        </w:rPr>
        <w:t xml:space="preserve"> </w:t>
      </w:r>
      <w:proofErr w:type="spellStart"/>
      <w:r w:rsidRPr="00880690">
        <w:rPr>
          <w:color w:val="000000"/>
          <w:sz w:val="17"/>
          <w:szCs w:val="17"/>
        </w:rPr>
        <w:t>рішень</w:t>
      </w:r>
      <w:proofErr w:type="spellEnd"/>
      <w:r w:rsidRPr="00880690">
        <w:rPr>
          <w:color w:val="000000"/>
          <w:sz w:val="17"/>
          <w:szCs w:val="17"/>
        </w:rPr>
        <w:t xml:space="preserve"> </w:t>
      </w:r>
      <w:proofErr w:type="spellStart"/>
      <w:r w:rsidRPr="00880690">
        <w:rPr>
          <w:color w:val="000000"/>
          <w:sz w:val="17"/>
          <w:szCs w:val="17"/>
        </w:rPr>
        <w:t>з</w:t>
      </w:r>
      <w:proofErr w:type="spellEnd"/>
      <w:r w:rsidRPr="00880690">
        <w:rPr>
          <w:color w:val="000000"/>
          <w:sz w:val="17"/>
          <w:szCs w:val="17"/>
        </w:rPr>
        <w:t xml:space="preserve"> </w:t>
      </w:r>
      <w:proofErr w:type="spellStart"/>
      <w:r w:rsidRPr="00880690">
        <w:rPr>
          <w:color w:val="000000"/>
          <w:sz w:val="17"/>
          <w:szCs w:val="17"/>
        </w:rPr>
        <w:t>цих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Пропозиція</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подається</w:t>
      </w:r>
      <w:proofErr w:type="spellEnd"/>
      <w:r w:rsidRPr="00880690">
        <w:rPr>
          <w:color w:val="000000"/>
          <w:sz w:val="17"/>
          <w:szCs w:val="17"/>
        </w:rPr>
        <w:t xml:space="preserve"> в </w:t>
      </w:r>
      <w:proofErr w:type="spellStart"/>
      <w:r w:rsidRPr="00880690">
        <w:rPr>
          <w:color w:val="000000"/>
          <w:sz w:val="17"/>
          <w:szCs w:val="17"/>
        </w:rPr>
        <w:t>письмовій</w:t>
      </w:r>
      <w:proofErr w:type="spellEnd"/>
      <w:r w:rsidRPr="00880690">
        <w:rPr>
          <w:color w:val="000000"/>
          <w:sz w:val="17"/>
          <w:szCs w:val="17"/>
        </w:rPr>
        <w:t xml:space="preserve"> </w:t>
      </w:r>
      <w:proofErr w:type="spellStart"/>
      <w:r w:rsidRPr="00880690">
        <w:rPr>
          <w:color w:val="000000"/>
          <w:sz w:val="17"/>
          <w:szCs w:val="17"/>
        </w:rPr>
        <w:t>формі</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зазначенням</w:t>
      </w:r>
      <w:proofErr w:type="spellEnd"/>
      <w:r w:rsidRPr="00880690">
        <w:rPr>
          <w:color w:val="000000"/>
          <w:sz w:val="17"/>
          <w:szCs w:val="17"/>
        </w:rPr>
        <w:t xml:space="preserve"> </w:t>
      </w:r>
      <w:proofErr w:type="spellStart"/>
      <w:proofErr w:type="gramStart"/>
      <w:r w:rsidRPr="00880690">
        <w:rPr>
          <w:color w:val="000000"/>
          <w:sz w:val="17"/>
          <w:szCs w:val="17"/>
        </w:rPr>
        <w:t>пр</w:t>
      </w:r>
      <w:proofErr w:type="gramEnd"/>
      <w:r w:rsidRPr="00880690">
        <w:rPr>
          <w:color w:val="000000"/>
          <w:sz w:val="17"/>
          <w:szCs w:val="17"/>
        </w:rPr>
        <w:t>ізвища</w:t>
      </w:r>
      <w:proofErr w:type="spellEnd"/>
      <w:r w:rsidRPr="00880690">
        <w:rPr>
          <w:color w:val="000000"/>
          <w:sz w:val="17"/>
          <w:szCs w:val="17"/>
        </w:rPr>
        <w:t xml:space="preserve"> (</w:t>
      </w:r>
      <w:proofErr w:type="spellStart"/>
      <w:r w:rsidRPr="00880690">
        <w:rPr>
          <w:color w:val="000000"/>
          <w:sz w:val="17"/>
          <w:szCs w:val="17"/>
        </w:rPr>
        <w:t>найменування</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який</w:t>
      </w:r>
      <w:proofErr w:type="spellEnd"/>
      <w:r w:rsidRPr="00880690">
        <w:rPr>
          <w:color w:val="000000"/>
          <w:sz w:val="17"/>
          <w:szCs w:val="17"/>
        </w:rPr>
        <w:t xml:space="preserve"> </w:t>
      </w:r>
      <w:proofErr w:type="spellStart"/>
      <w:r w:rsidRPr="00880690">
        <w:rPr>
          <w:color w:val="000000"/>
          <w:sz w:val="17"/>
          <w:szCs w:val="17"/>
        </w:rPr>
        <w:t>її</w:t>
      </w:r>
      <w:proofErr w:type="spellEnd"/>
      <w:r w:rsidRPr="00880690">
        <w:rPr>
          <w:color w:val="000000"/>
          <w:sz w:val="17"/>
          <w:szCs w:val="17"/>
        </w:rPr>
        <w:t xml:space="preserve"> вносить, </w:t>
      </w:r>
      <w:proofErr w:type="spellStart"/>
      <w:r w:rsidRPr="00880690">
        <w:rPr>
          <w:color w:val="000000"/>
          <w:sz w:val="17"/>
          <w:szCs w:val="17"/>
        </w:rPr>
        <w:t>кількості</w:t>
      </w:r>
      <w:proofErr w:type="spellEnd"/>
      <w:r w:rsidRPr="00880690">
        <w:rPr>
          <w:color w:val="000000"/>
          <w:sz w:val="17"/>
          <w:szCs w:val="17"/>
        </w:rPr>
        <w:t>, типу та/</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класу</w:t>
      </w:r>
      <w:proofErr w:type="spellEnd"/>
      <w:r w:rsidRPr="00880690">
        <w:rPr>
          <w:color w:val="000000"/>
          <w:sz w:val="17"/>
          <w:szCs w:val="17"/>
        </w:rPr>
        <w:t xml:space="preserve"> </w:t>
      </w:r>
      <w:proofErr w:type="spellStart"/>
      <w:r w:rsidRPr="00880690">
        <w:rPr>
          <w:color w:val="000000"/>
          <w:sz w:val="17"/>
          <w:szCs w:val="17"/>
        </w:rPr>
        <w:t>належних</w:t>
      </w:r>
      <w:proofErr w:type="spellEnd"/>
      <w:r w:rsidRPr="00880690">
        <w:rPr>
          <w:color w:val="000000"/>
          <w:sz w:val="17"/>
          <w:szCs w:val="17"/>
        </w:rPr>
        <w:t xml:space="preserve"> </w:t>
      </w:r>
      <w:proofErr w:type="spellStart"/>
      <w:r w:rsidRPr="00880690">
        <w:rPr>
          <w:color w:val="000000"/>
          <w:sz w:val="17"/>
          <w:szCs w:val="17"/>
        </w:rPr>
        <w:t>йому</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r w:rsidRPr="00880690">
        <w:rPr>
          <w:color w:val="000000"/>
          <w:sz w:val="17"/>
          <w:szCs w:val="17"/>
        </w:rPr>
        <w:t>змісту</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до </w:t>
      </w:r>
      <w:proofErr w:type="spellStart"/>
      <w:r w:rsidRPr="00880690">
        <w:rPr>
          <w:color w:val="000000"/>
          <w:sz w:val="17"/>
          <w:szCs w:val="17"/>
        </w:rPr>
        <w:t>питання</w:t>
      </w:r>
      <w:proofErr w:type="spellEnd"/>
      <w:r w:rsidRPr="00880690">
        <w:rPr>
          <w:color w:val="000000"/>
          <w:sz w:val="17"/>
          <w:szCs w:val="17"/>
        </w:rPr>
        <w:t xml:space="preserve"> та/</w:t>
      </w:r>
      <w:proofErr w:type="spellStart"/>
      <w:r w:rsidRPr="00880690">
        <w:rPr>
          <w:color w:val="000000"/>
          <w:sz w:val="17"/>
          <w:szCs w:val="17"/>
        </w:rPr>
        <w:t>або</w:t>
      </w:r>
      <w:proofErr w:type="spellEnd"/>
      <w:r w:rsidRPr="00880690">
        <w:rPr>
          <w:color w:val="000000"/>
          <w:sz w:val="17"/>
          <w:szCs w:val="17"/>
        </w:rPr>
        <w:t xml:space="preserve"> проекту </w:t>
      </w:r>
      <w:proofErr w:type="spellStart"/>
      <w:r w:rsidRPr="00880690">
        <w:rPr>
          <w:color w:val="000000"/>
          <w:sz w:val="17"/>
          <w:szCs w:val="17"/>
        </w:rPr>
        <w:t>рішення</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акціонерів</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які</w:t>
      </w:r>
      <w:proofErr w:type="spellEnd"/>
      <w:r w:rsidRPr="00880690">
        <w:rPr>
          <w:color w:val="000000"/>
          <w:sz w:val="17"/>
          <w:szCs w:val="17"/>
        </w:rPr>
        <w:t xml:space="preserve"> </w:t>
      </w:r>
      <w:proofErr w:type="spellStart"/>
      <w:r w:rsidRPr="00880690">
        <w:rPr>
          <w:color w:val="000000"/>
          <w:sz w:val="17"/>
          <w:szCs w:val="17"/>
        </w:rPr>
        <w:t>сукупно</w:t>
      </w:r>
      <w:proofErr w:type="spellEnd"/>
      <w:r w:rsidRPr="00880690">
        <w:rPr>
          <w:color w:val="000000"/>
          <w:sz w:val="17"/>
          <w:szCs w:val="17"/>
        </w:rPr>
        <w:t xml:space="preserve"> </w:t>
      </w:r>
      <w:proofErr w:type="spellStart"/>
      <w:r w:rsidRPr="00880690">
        <w:rPr>
          <w:color w:val="000000"/>
          <w:sz w:val="17"/>
          <w:szCs w:val="17"/>
        </w:rPr>
        <w:t>є</w:t>
      </w:r>
      <w:proofErr w:type="spellEnd"/>
      <w:r w:rsidRPr="00880690">
        <w:rPr>
          <w:color w:val="000000"/>
          <w:sz w:val="17"/>
          <w:szCs w:val="17"/>
        </w:rPr>
        <w:t xml:space="preserve"> </w:t>
      </w:r>
      <w:proofErr w:type="spellStart"/>
      <w:r w:rsidRPr="00880690">
        <w:rPr>
          <w:color w:val="000000"/>
          <w:sz w:val="17"/>
          <w:szCs w:val="17"/>
        </w:rPr>
        <w:t>власниками</w:t>
      </w:r>
      <w:proofErr w:type="spellEnd"/>
      <w:r w:rsidRPr="00880690">
        <w:rPr>
          <w:color w:val="000000"/>
          <w:sz w:val="17"/>
          <w:szCs w:val="17"/>
        </w:rPr>
        <w:t xml:space="preserve"> 5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більше</w:t>
      </w:r>
      <w:proofErr w:type="spellEnd"/>
      <w:r w:rsidRPr="00880690">
        <w:rPr>
          <w:color w:val="000000"/>
          <w:sz w:val="17"/>
          <w:szCs w:val="17"/>
        </w:rPr>
        <w:t xml:space="preserve"> </w:t>
      </w:r>
      <w:proofErr w:type="spellStart"/>
      <w:r w:rsidRPr="00880690">
        <w:rPr>
          <w:color w:val="000000"/>
          <w:sz w:val="17"/>
          <w:szCs w:val="17"/>
        </w:rPr>
        <w:t>відсотків</w:t>
      </w:r>
      <w:proofErr w:type="spellEnd"/>
      <w:r w:rsidRPr="00880690">
        <w:rPr>
          <w:color w:val="000000"/>
          <w:sz w:val="17"/>
          <w:szCs w:val="17"/>
        </w:rPr>
        <w:t xml:space="preserve"> </w:t>
      </w:r>
      <w:proofErr w:type="spellStart"/>
      <w:r w:rsidRPr="00880690">
        <w:rPr>
          <w:color w:val="000000"/>
          <w:sz w:val="17"/>
          <w:szCs w:val="17"/>
        </w:rPr>
        <w:t>голосуючих</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proofErr w:type="gramStart"/>
      <w:r w:rsidRPr="00880690">
        <w:rPr>
          <w:color w:val="000000"/>
          <w:sz w:val="17"/>
          <w:szCs w:val="17"/>
        </w:rPr>
        <w:t>п</w:t>
      </w:r>
      <w:proofErr w:type="gramEnd"/>
      <w:r w:rsidRPr="00880690">
        <w:rPr>
          <w:color w:val="000000"/>
          <w:sz w:val="17"/>
          <w:szCs w:val="17"/>
        </w:rPr>
        <w:t>ідлягають</w:t>
      </w:r>
      <w:proofErr w:type="spellEnd"/>
      <w:r w:rsidRPr="00880690">
        <w:rPr>
          <w:color w:val="000000"/>
          <w:sz w:val="17"/>
          <w:szCs w:val="17"/>
        </w:rPr>
        <w:t xml:space="preserve"> </w:t>
      </w:r>
      <w:proofErr w:type="spellStart"/>
      <w:r w:rsidRPr="00880690">
        <w:rPr>
          <w:color w:val="000000"/>
          <w:sz w:val="17"/>
          <w:szCs w:val="17"/>
        </w:rPr>
        <w:t>обов'язковому</w:t>
      </w:r>
      <w:proofErr w:type="spellEnd"/>
      <w:r w:rsidRPr="00880690">
        <w:rPr>
          <w:color w:val="000000"/>
          <w:sz w:val="17"/>
          <w:szCs w:val="17"/>
        </w:rPr>
        <w:t xml:space="preserve"> </w:t>
      </w:r>
      <w:proofErr w:type="spellStart"/>
      <w:r w:rsidRPr="00880690">
        <w:rPr>
          <w:color w:val="000000"/>
          <w:sz w:val="17"/>
          <w:szCs w:val="17"/>
        </w:rPr>
        <w:t>включенню</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w:t>
      </w:r>
      <w:proofErr w:type="spellStart"/>
      <w:r w:rsidRPr="00880690">
        <w:rPr>
          <w:color w:val="000000"/>
          <w:sz w:val="17"/>
          <w:szCs w:val="17"/>
        </w:rPr>
        <w:t>лише</w:t>
      </w:r>
      <w:proofErr w:type="spellEnd"/>
      <w:r w:rsidRPr="00880690">
        <w:rPr>
          <w:color w:val="000000"/>
          <w:sz w:val="17"/>
          <w:szCs w:val="17"/>
        </w:rPr>
        <w:t xml:space="preserve"> шляхом </w:t>
      </w:r>
      <w:proofErr w:type="spellStart"/>
      <w:r w:rsidRPr="00880690">
        <w:rPr>
          <w:color w:val="000000"/>
          <w:sz w:val="17"/>
          <w:szCs w:val="17"/>
        </w:rPr>
        <w:t>включення</w:t>
      </w:r>
      <w:proofErr w:type="spellEnd"/>
      <w:r w:rsidRPr="00880690">
        <w:rPr>
          <w:color w:val="000000"/>
          <w:sz w:val="17"/>
          <w:szCs w:val="17"/>
        </w:rPr>
        <w:t xml:space="preserve"> </w:t>
      </w:r>
      <w:proofErr w:type="spellStart"/>
      <w:r w:rsidRPr="00880690">
        <w:rPr>
          <w:color w:val="000000"/>
          <w:sz w:val="17"/>
          <w:szCs w:val="17"/>
        </w:rPr>
        <w:t>нових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та </w:t>
      </w:r>
      <w:proofErr w:type="spellStart"/>
      <w:r w:rsidRPr="00880690">
        <w:rPr>
          <w:color w:val="000000"/>
          <w:sz w:val="17"/>
          <w:szCs w:val="17"/>
        </w:rPr>
        <w:t>проектів</w:t>
      </w:r>
      <w:proofErr w:type="spellEnd"/>
      <w:r w:rsidRPr="00880690">
        <w:rPr>
          <w:color w:val="000000"/>
          <w:sz w:val="17"/>
          <w:szCs w:val="17"/>
        </w:rPr>
        <w:t xml:space="preserve"> </w:t>
      </w:r>
      <w:proofErr w:type="spellStart"/>
      <w:r w:rsidRPr="00880690">
        <w:rPr>
          <w:color w:val="000000"/>
          <w:sz w:val="17"/>
          <w:szCs w:val="17"/>
        </w:rPr>
        <w:t>рішень</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Товариство</w:t>
      </w:r>
      <w:proofErr w:type="spellEnd"/>
      <w:r w:rsidRPr="00880690">
        <w:rPr>
          <w:color w:val="000000"/>
          <w:sz w:val="17"/>
          <w:szCs w:val="17"/>
        </w:rPr>
        <w:t xml:space="preserve"> не </w:t>
      </w:r>
      <w:proofErr w:type="spellStart"/>
      <w:r w:rsidRPr="00880690">
        <w:rPr>
          <w:color w:val="000000"/>
          <w:sz w:val="17"/>
          <w:szCs w:val="17"/>
        </w:rPr>
        <w:t>має</w:t>
      </w:r>
      <w:proofErr w:type="spellEnd"/>
      <w:r w:rsidRPr="00880690">
        <w:rPr>
          <w:color w:val="000000"/>
          <w:sz w:val="17"/>
          <w:szCs w:val="17"/>
        </w:rPr>
        <w:t xml:space="preserve"> права </w:t>
      </w:r>
      <w:proofErr w:type="spellStart"/>
      <w:r w:rsidRPr="00880690">
        <w:rPr>
          <w:color w:val="000000"/>
          <w:sz w:val="17"/>
          <w:szCs w:val="17"/>
        </w:rPr>
        <w:t>вносити</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акціонерами</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проектів</w:t>
      </w:r>
      <w:proofErr w:type="spellEnd"/>
      <w:r w:rsidRPr="00880690">
        <w:rPr>
          <w:color w:val="000000"/>
          <w:sz w:val="17"/>
          <w:szCs w:val="17"/>
        </w:rPr>
        <w:t xml:space="preserve"> </w:t>
      </w:r>
      <w:proofErr w:type="spellStart"/>
      <w:r w:rsidRPr="00880690">
        <w:rPr>
          <w:color w:val="000000"/>
          <w:sz w:val="17"/>
          <w:szCs w:val="17"/>
        </w:rPr>
        <w:t>рішень</w:t>
      </w:r>
      <w:proofErr w:type="spellEnd"/>
      <w:r w:rsidRPr="00880690">
        <w:rPr>
          <w:color w:val="000000"/>
          <w:sz w:val="17"/>
          <w:szCs w:val="17"/>
        </w:rPr>
        <w:t>.</w:t>
      </w:r>
    </w:p>
    <w:p w:rsidR="00F32587" w:rsidRPr="00880690" w:rsidRDefault="00F32587" w:rsidP="003B605C">
      <w:pPr>
        <w:pStyle w:val="a5"/>
        <w:ind w:firstLine="284"/>
        <w:jc w:val="both"/>
        <w:rPr>
          <w:sz w:val="17"/>
          <w:szCs w:val="17"/>
        </w:rPr>
      </w:pPr>
      <w:r w:rsidRPr="00880690">
        <w:rPr>
          <w:sz w:val="17"/>
          <w:szCs w:val="17"/>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F32587" w:rsidRPr="00880690" w:rsidRDefault="00F32587" w:rsidP="003B605C">
      <w:pPr>
        <w:pStyle w:val="a5"/>
        <w:ind w:firstLine="284"/>
        <w:jc w:val="both"/>
        <w:rPr>
          <w:sz w:val="17"/>
          <w:szCs w:val="17"/>
        </w:rPr>
      </w:pPr>
      <w:r w:rsidRPr="00880690">
        <w:rPr>
          <w:sz w:val="17"/>
          <w:szCs w:val="17"/>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F32587" w:rsidRPr="00880690" w:rsidRDefault="00F32587" w:rsidP="003B605C">
      <w:pPr>
        <w:pStyle w:val="a5"/>
        <w:ind w:firstLine="284"/>
        <w:jc w:val="both"/>
        <w:rPr>
          <w:b/>
          <w:sz w:val="17"/>
          <w:szCs w:val="17"/>
          <w:u w:val="single"/>
        </w:rPr>
      </w:pPr>
      <w:r w:rsidRPr="00880690">
        <w:rPr>
          <w:b/>
          <w:sz w:val="17"/>
          <w:szCs w:val="17"/>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F32587" w:rsidRPr="00880690" w:rsidRDefault="00883D02" w:rsidP="003B605C">
      <w:pPr>
        <w:pStyle w:val="a5"/>
        <w:ind w:firstLine="284"/>
        <w:jc w:val="both"/>
        <w:rPr>
          <w:sz w:val="17"/>
          <w:szCs w:val="17"/>
        </w:rPr>
      </w:pPr>
      <w:r w:rsidRPr="00880690">
        <w:rPr>
          <w:sz w:val="17"/>
          <w:szCs w:val="17"/>
        </w:rPr>
        <w:t xml:space="preserve"> </w:t>
      </w:r>
      <w:r w:rsidR="00F32587" w:rsidRPr="00880690">
        <w:rPr>
          <w:sz w:val="17"/>
          <w:szCs w:val="17"/>
        </w:rPr>
        <w:t>Для участі у загальних зборах надаються наступні документи:</w:t>
      </w:r>
    </w:p>
    <w:p w:rsidR="00F32587" w:rsidRPr="00880690" w:rsidRDefault="00F32587" w:rsidP="003B605C">
      <w:pPr>
        <w:pStyle w:val="a5"/>
        <w:jc w:val="both"/>
        <w:rPr>
          <w:sz w:val="17"/>
          <w:szCs w:val="17"/>
        </w:rPr>
      </w:pPr>
      <w:r w:rsidRPr="00880690">
        <w:rPr>
          <w:sz w:val="17"/>
          <w:szCs w:val="17"/>
        </w:rPr>
        <w:t xml:space="preserve">- акціонери - фізичні особи: документ, що посвідчує особу (ПАСПОРТ); </w:t>
      </w:r>
    </w:p>
    <w:p w:rsidR="00F32587" w:rsidRPr="00880690" w:rsidRDefault="00F32587" w:rsidP="003B605C">
      <w:pPr>
        <w:pStyle w:val="a5"/>
        <w:jc w:val="both"/>
        <w:rPr>
          <w:sz w:val="17"/>
          <w:szCs w:val="17"/>
        </w:rPr>
      </w:pPr>
      <w:r w:rsidRPr="00880690">
        <w:rPr>
          <w:sz w:val="17"/>
          <w:szCs w:val="17"/>
        </w:rPr>
        <w:t>-  представники акціонерів - фізичних осіб: довіреність, оформлену та видану згідно з чинним законодавством України та документ</w:t>
      </w:r>
      <w:r w:rsidR="006E5626">
        <w:rPr>
          <w:sz w:val="17"/>
          <w:szCs w:val="17"/>
        </w:rPr>
        <w:t>, що посвідчує особу (ПАСПОРТ).</w:t>
      </w:r>
      <w:r w:rsidR="00EB5803" w:rsidRPr="00880690">
        <w:rPr>
          <w:sz w:val="17"/>
          <w:szCs w:val="17"/>
        </w:rPr>
        <w:t xml:space="preserve">        </w:t>
      </w:r>
    </w:p>
    <w:p w:rsidR="00F32587" w:rsidRPr="00880690" w:rsidRDefault="00F32587" w:rsidP="003B605C">
      <w:pPr>
        <w:pStyle w:val="a5"/>
        <w:ind w:firstLine="284"/>
        <w:jc w:val="both"/>
        <w:rPr>
          <w:sz w:val="17"/>
          <w:szCs w:val="17"/>
        </w:rPr>
      </w:pPr>
      <w:r w:rsidRPr="00880690">
        <w:rPr>
          <w:sz w:val="17"/>
          <w:szCs w:val="17"/>
        </w:rPr>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F32587" w:rsidRPr="00880690" w:rsidRDefault="00F32587" w:rsidP="003B605C">
      <w:pPr>
        <w:pStyle w:val="a5"/>
        <w:ind w:firstLine="284"/>
        <w:jc w:val="both"/>
        <w:rPr>
          <w:sz w:val="17"/>
          <w:szCs w:val="17"/>
        </w:rPr>
      </w:pPr>
      <w:r w:rsidRPr="00880690">
        <w:rPr>
          <w:sz w:val="17"/>
          <w:szCs w:val="17"/>
        </w:rPr>
        <w:lastRenderedPageBreak/>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32587" w:rsidRPr="00880690" w:rsidRDefault="00F32587" w:rsidP="00537D0F">
      <w:pPr>
        <w:pStyle w:val="a5"/>
        <w:ind w:firstLine="284"/>
        <w:jc w:val="both"/>
        <w:rPr>
          <w:sz w:val="17"/>
          <w:szCs w:val="17"/>
        </w:rPr>
      </w:pPr>
      <w:r w:rsidRPr="00880690">
        <w:rPr>
          <w:sz w:val="17"/>
          <w:szCs w:val="17"/>
        </w:rPr>
        <w:t xml:space="preserve">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      </w:t>
      </w:r>
      <w:r w:rsidRPr="00880690">
        <w:rPr>
          <w:spacing w:val="-2"/>
          <w:sz w:val="17"/>
          <w:szCs w:val="17"/>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32587" w:rsidRPr="00880690" w:rsidRDefault="00F32587" w:rsidP="003B605C">
      <w:pPr>
        <w:pStyle w:val="a5"/>
        <w:ind w:firstLine="284"/>
        <w:jc w:val="both"/>
        <w:rPr>
          <w:sz w:val="17"/>
          <w:szCs w:val="17"/>
        </w:rPr>
      </w:pPr>
      <w:r w:rsidRPr="00880690">
        <w:rPr>
          <w:sz w:val="17"/>
          <w:szCs w:val="17"/>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DC666E" w:rsidRDefault="00DC666E" w:rsidP="003B605C">
      <w:pPr>
        <w:rPr>
          <w:b/>
          <w:sz w:val="18"/>
          <w:szCs w:val="18"/>
          <w:lang w:val="uk-UA"/>
        </w:rPr>
      </w:pPr>
    </w:p>
    <w:p w:rsidR="00F32587" w:rsidRPr="003B605C" w:rsidRDefault="00F32587" w:rsidP="003B605C">
      <w:pPr>
        <w:rPr>
          <w:b/>
          <w:sz w:val="18"/>
          <w:szCs w:val="18"/>
        </w:rPr>
      </w:pPr>
      <w:proofErr w:type="spellStart"/>
      <w:r w:rsidRPr="003B605C">
        <w:rPr>
          <w:b/>
          <w:sz w:val="18"/>
          <w:szCs w:val="18"/>
        </w:rPr>
        <w:t>Основні</w:t>
      </w:r>
      <w:proofErr w:type="spellEnd"/>
      <w:r w:rsidRPr="003B605C">
        <w:rPr>
          <w:b/>
          <w:sz w:val="18"/>
          <w:szCs w:val="18"/>
        </w:rPr>
        <w:t xml:space="preserve"> </w:t>
      </w:r>
      <w:proofErr w:type="spellStart"/>
      <w:r w:rsidRPr="003B605C">
        <w:rPr>
          <w:b/>
          <w:sz w:val="18"/>
          <w:szCs w:val="18"/>
        </w:rPr>
        <w:t>показники</w:t>
      </w:r>
      <w:proofErr w:type="spellEnd"/>
      <w:r w:rsidRPr="003B605C">
        <w:rPr>
          <w:b/>
          <w:sz w:val="18"/>
          <w:szCs w:val="18"/>
        </w:rPr>
        <w:t xml:space="preserve"> </w:t>
      </w:r>
      <w:r>
        <w:rPr>
          <w:b/>
          <w:sz w:val="18"/>
          <w:szCs w:val="18"/>
          <w:lang w:val="uk-UA"/>
        </w:rPr>
        <w:t xml:space="preserve">консолідованої </w:t>
      </w:r>
      <w:proofErr w:type="spellStart"/>
      <w:r w:rsidRPr="003B605C">
        <w:rPr>
          <w:b/>
          <w:sz w:val="18"/>
          <w:szCs w:val="18"/>
        </w:rPr>
        <w:t>фінансово-господарської</w:t>
      </w:r>
      <w:proofErr w:type="spellEnd"/>
      <w:r w:rsidRPr="003B605C">
        <w:rPr>
          <w:b/>
          <w:sz w:val="18"/>
          <w:szCs w:val="18"/>
        </w:rPr>
        <w:t xml:space="preserve"> </w:t>
      </w:r>
      <w:proofErr w:type="spellStart"/>
      <w:r w:rsidRPr="003B605C">
        <w:rPr>
          <w:b/>
          <w:sz w:val="18"/>
          <w:szCs w:val="18"/>
        </w:rPr>
        <w:t>діяльності</w:t>
      </w:r>
      <w:proofErr w:type="spellEnd"/>
      <w:r w:rsidRPr="003B605C">
        <w:rPr>
          <w:b/>
          <w:sz w:val="18"/>
          <w:szCs w:val="18"/>
        </w:rPr>
        <w:t xml:space="preserve"> </w:t>
      </w:r>
      <w:proofErr w:type="spellStart"/>
      <w:proofErr w:type="gramStart"/>
      <w:r w:rsidRPr="003B605C">
        <w:rPr>
          <w:b/>
          <w:sz w:val="18"/>
          <w:szCs w:val="18"/>
        </w:rPr>
        <w:t>п</w:t>
      </w:r>
      <w:proofErr w:type="gramEnd"/>
      <w:r w:rsidRPr="003B605C">
        <w:rPr>
          <w:b/>
          <w:sz w:val="18"/>
          <w:szCs w:val="18"/>
        </w:rPr>
        <w:t>ідприємства</w:t>
      </w:r>
      <w:proofErr w:type="spellEnd"/>
      <w:r w:rsidRPr="003B605C">
        <w:rPr>
          <w:b/>
          <w:sz w:val="18"/>
          <w:szCs w:val="18"/>
        </w:rPr>
        <w:t xml:space="preserve"> за 20</w:t>
      </w:r>
      <w:proofErr w:type="spellStart"/>
      <w:r w:rsidR="00B57683">
        <w:rPr>
          <w:b/>
          <w:sz w:val="18"/>
          <w:szCs w:val="18"/>
          <w:lang w:val="uk-UA"/>
        </w:rPr>
        <w:t>20</w:t>
      </w:r>
      <w:proofErr w:type="spellEnd"/>
      <w:r w:rsidRPr="003B605C">
        <w:rPr>
          <w:b/>
          <w:sz w:val="18"/>
          <w:szCs w:val="18"/>
        </w:rPr>
        <w:t xml:space="preserve"> </w:t>
      </w:r>
      <w:proofErr w:type="spellStart"/>
      <w:r w:rsidRPr="003B605C">
        <w:rPr>
          <w:b/>
          <w:sz w:val="18"/>
          <w:szCs w:val="18"/>
        </w:rPr>
        <w:t>рік</w:t>
      </w:r>
      <w:proofErr w:type="spellEnd"/>
      <w:r w:rsidRPr="003B605C">
        <w:rPr>
          <w:b/>
          <w:sz w:val="18"/>
          <w:szCs w:val="18"/>
        </w:rPr>
        <w:t xml:space="preserve"> (тис. грн.):</w:t>
      </w:r>
    </w:p>
    <w:tbl>
      <w:tblPr>
        <w:tblW w:w="0" w:type="auto"/>
        <w:tblInd w:w="14" w:type="dxa"/>
        <w:tblLayout w:type="fixed"/>
        <w:tblCellMar>
          <w:left w:w="0" w:type="dxa"/>
          <w:right w:w="0" w:type="dxa"/>
        </w:tblCellMar>
        <w:tblLook w:val="0000"/>
      </w:tblPr>
      <w:tblGrid>
        <w:gridCol w:w="6791"/>
        <w:gridCol w:w="1560"/>
        <w:gridCol w:w="1984"/>
      </w:tblGrid>
      <w:tr w:rsidR="00F32587" w:rsidRPr="00537D0F" w:rsidTr="00537D0F">
        <w:trPr>
          <w:cantSplit/>
          <w:trHeight w:hRule="exact" w:val="257"/>
        </w:trPr>
        <w:tc>
          <w:tcPr>
            <w:tcW w:w="6791" w:type="dxa"/>
            <w:vMerge w:val="restart"/>
            <w:tcBorders>
              <w:top w:val="single" w:sz="2" w:space="0" w:color="000000"/>
              <w:left w:val="single" w:sz="2" w:space="0" w:color="000000"/>
              <w:bottom w:val="single" w:sz="2" w:space="0" w:color="000000"/>
            </w:tcBorders>
            <w:vAlign w:val="center"/>
          </w:tcPr>
          <w:p w:rsidR="00F32587" w:rsidRPr="00537D0F" w:rsidRDefault="00F32587" w:rsidP="00130621">
            <w:pPr>
              <w:pStyle w:val="WW-110"/>
              <w:autoSpaceDE w:val="0"/>
              <w:snapToGrid w:val="0"/>
              <w:rPr>
                <w:rFonts w:cs="Times New Roman"/>
                <w:b w:val="0"/>
                <w:bCs w:val="0"/>
                <w:i w:val="0"/>
                <w:iCs w:val="0"/>
                <w:sz w:val="16"/>
                <w:szCs w:val="16"/>
                <w:lang w:val="uk-UA"/>
              </w:rPr>
            </w:pPr>
            <w:r w:rsidRPr="00537D0F">
              <w:rPr>
                <w:rFonts w:cs="Times New Roman"/>
                <w:b w:val="0"/>
                <w:bCs w:val="0"/>
                <w:i w:val="0"/>
                <w:iCs w:val="0"/>
                <w:sz w:val="16"/>
                <w:szCs w:val="16"/>
                <w:lang w:val="uk-UA"/>
              </w:rPr>
              <w:t xml:space="preserve">Найменування показника </w:t>
            </w:r>
          </w:p>
        </w:tc>
        <w:tc>
          <w:tcPr>
            <w:tcW w:w="3544" w:type="dxa"/>
            <w:gridSpan w:val="2"/>
            <w:tcBorders>
              <w:top w:val="single" w:sz="2" w:space="0" w:color="000000"/>
              <w:left w:val="single" w:sz="2" w:space="0" w:color="000000"/>
              <w:bottom w:val="single" w:sz="2" w:space="0" w:color="000000"/>
              <w:right w:val="single" w:sz="4" w:space="0" w:color="000000"/>
            </w:tcBorders>
            <w:vAlign w:val="center"/>
          </w:tcPr>
          <w:p w:rsidR="00F32587" w:rsidRPr="00537D0F" w:rsidRDefault="00F32587" w:rsidP="00130621">
            <w:pPr>
              <w:pStyle w:val="WW-110"/>
              <w:autoSpaceDE w:val="0"/>
              <w:snapToGrid w:val="0"/>
              <w:rPr>
                <w:rFonts w:cs="Times New Roman"/>
                <w:sz w:val="16"/>
                <w:szCs w:val="16"/>
                <w:lang w:val="uk-UA"/>
              </w:rPr>
            </w:pPr>
            <w:r w:rsidRPr="00537D0F">
              <w:rPr>
                <w:rFonts w:cs="Times New Roman"/>
                <w:b w:val="0"/>
                <w:bCs w:val="0"/>
                <w:i w:val="0"/>
                <w:iCs w:val="0"/>
                <w:sz w:val="16"/>
                <w:szCs w:val="16"/>
                <w:lang w:val="uk-UA"/>
              </w:rPr>
              <w:t xml:space="preserve"> період</w:t>
            </w:r>
          </w:p>
        </w:tc>
      </w:tr>
      <w:tr w:rsidR="00F32587" w:rsidRPr="00537D0F" w:rsidTr="00537D0F">
        <w:trPr>
          <w:cantSplit/>
          <w:trHeight w:val="244"/>
        </w:trPr>
        <w:tc>
          <w:tcPr>
            <w:tcW w:w="6791" w:type="dxa"/>
            <w:vMerge/>
            <w:tcBorders>
              <w:top w:val="single" w:sz="2" w:space="0" w:color="000000"/>
              <w:left w:val="single" w:sz="2" w:space="0" w:color="000000"/>
              <w:bottom w:val="single" w:sz="2" w:space="0" w:color="000000"/>
            </w:tcBorders>
            <w:vAlign w:val="center"/>
          </w:tcPr>
          <w:p w:rsidR="00F32587" w:rsidRPr="00537D0F" w:rsidRDefault="00F32587" w:rsidP="00130621">
            <w:pPr>
              <w:snapToGrid w:val="0"/>
              <w:rPr>
                <w:b/>
                <w:bCs/>
                <w:sz w:val="16"/>
                <w:szCs w:val="16"/>
              </w:rPr>
            </w:pPr>
          </w:p>
        </w:tc>
        <w:tc>
          <w:tcPr>
            <w:tcW w:w="1560" w:type="dxa"/>
            <w:tcBorders>
              <w:left w:val="single" w:sz="2" w:space="0" w:color="000000"/>
              <w:bottom w:val="single" w:sz="2" w:space="0" w:color="000000"/>
            </w:tcBorders>
            <w:vAlign w:val="center"/>
          </w:tcPr>
          <w:p w:rsidR="00F32587" w:rsidRPr="00537D0F" w:rsidRDefault="00F32587" w:rsidP="00B57683">
            <w:pPr>
              <w:snapToGrid w:val="0"/>
              <w:jc w:val="center"/>
              <w:rPr>
                <w:sz w:val="16"/>
                <w:szCs w:val="16"/>
                <w:lang w:val="uk-UA"/>
              </w:rPr>
            </w:pPr>
            <w:proofErr w:type="spellStart"/>
            <w:r w:rsidRPr="00537D0F">
              <w:rPr>
                <w:sz w:val="16"/>
                <w:szCs w:val="16"/>
              </w:rPr>
              <w:t>Звітний</w:t>
            </w:r>
            <w:proofErr w:type="spellEnd"/>
            <w:r w:rsidRPr="00537D0F">
              <w:rPr>
                <w:sz w:val="16"/>
                <w:szCs w:val="16"/>
                <w:lang w:val="uk-UA"/>
              </w:rPr>
              <w:t xml:space="preserve"> </w:t>
            </w:r>
            <w:r w:rsidRPr="00537D0F">
              <w:rPr>
                <w:sz w:val="16"/>
                <w:szCs w:val="16"/>
              </w:rPr>
              <w:t>20</w:t>
            </w:r>
            <w:proofErr w:type="spellStart"/>
            <w:r w:rsidR="00B57683">
              <w:rPr>
                <w:sz w:val="16"/>
                <w:szCs w:val="16"/>
                <w:lang w:val="uk-UA"/>
              </w:rPr>
              <w:t>20</w:t>
            </w:r>
            <w:proofErr w:type="spellEnd"/>
            <w:r w:rsidRPr="00537D0F">
              <w:rPr>
                <w:sz w:val="16"/>
                <w:szCs w:val="16"/>
              </w:rPr>
              <w:t xml:space="preserve"> р. </w:t>
            </w:r>
          </w:p>
        </w:tc>
        <w:tc>
          <w:tcPr>
            <w:tcW w:w="1984" w:type="dxa"/>
            <w:tcBorders>
              <w:left w:val="single" w:sz="4" w:space="0" w:color="000000"/>
              <w:bottom w:val="single" w:sz="2" w:space="0" w:color="000000"/>
              <w:right w:val="single" w:sz="4" w:space="0" w:color="000000"/>
            </w:tcBorders>
            <w:vAlign w:val="center"/>
          </w:tcPr>
          <w:p w:rsidR="00F32587" w:rsidRPr="00537D0F" w:rsidRDefault="00F32587" w:rsidP="00B57683">
            <w:pPr>
              <w:snapToGrid w:val="0"/>
              <w:jc w:val="center"/>
              <w:rPr>
                <w:sz w:val="16"/>
                <w:szCs w:val="16"/>
              </w:rPr>
            </w:pPr>
            <w:proofErr w:type="spellStart"/>
            <w:r w:rsidRPr="00537D0F">
              <w:rPr>
                <w:sz w:val="16"/>
                <w:szCs w:val="16"/>
              </w:rPr>
              <w:t>Попередній</w:t>
            </w:r>
            <w:proofErr w:type="spellEnd"/>
            <w:r w:rsidRPr="00537D0F">
              <w:rPr>
                <w:sz w:val="16"/>
                <w:szCs w:val="16"/>
                <w:lang w:val="uk-UA"/>
              </w:rPr>
              <w:t xml:space="preserve"> </w:t>
            </w:r>
            <w:r w:rsidRPr="00537D0F">
              <w:rPr>
                <w:sz w:val="16"/>
                <w:szCs w:val="16"/>
              </w:rPr>
              <w:t>201</w:t>
            </w:r>
            <w:r w:rsidR="00B57683">
              <w:rPr>
                <w:sz w:val="16"/>
                <w:szCs w:val="16"/>
                <w:lang w:val="uk-UA"/>
              </w:rPr>
              <w:t xml:space="preserve">9 </w:t>
            </w:r>
            <w:r w:rsidRPr="00537D0F">
              <w:rPr>
                <w:sz w:val="16"/>
                <w:szCs w:val="16"/>
              </w:rPr>
              <w:t>р.</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rPr>
            </w:pPr>
            <w:r w:rsidRPr="00537D0F">
              <w:rPr>
                <w:rFonts w:cs="Times New Roman"/>
                <w:sz w:val="16"/>
                <w:szCs w:val="16"/>
                <w:lang w:val="uk-UA"/>
              </w:rPr>
              <w:t xml:space="preserve">Усього активів </w:t>
            </w:r>
          </w:p>
        </w:tc>
        <w:tc>
          <w:tcPr>
            <w:tcW w:w="1560" w:type="dxa"/>
            <w:tcBorders>
              <w:left w:val="single" w:sz="2" w:space="0" w:color="000000"/>
              <w:bottom w:val="single" w:sz="2" w:space="0" w:color="000000"/>
            </w:tcBorders>
            <w:vAlign w:val="center"/>
          </w:tcPr>
          <w:p w:rsidR="00B57683" w:rsidRPr="00CC684B" w:rsidRDefault="00CC684B" w:rsidP="0006025D">
            <w:pPr>
              <w:pStyle w:val="WW-11"/>
              <w:snapToGrid w:val="0"/>
              <w:jc w:val="center"/>
              <w:rPr>
                <w:rFonts w:cs="Times New Roman"/>
                <w:sz w:val="18"/>
                <w:szCs w:val="18"/>
                <w:lang w:val="uk-UA"/>
              </w:rPr>
            </w:pPr>
            <w:r>
              <w:rPr>
                <w:rFonts w:cs="Times New Roman"/>
                <w:sz w:val="18"/>
                <w:szCs w:val="18"/>
                <w:lang w:val="en-US"/>
              </w:rPr>
              <w:t>76513</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sidRPr="006B5792">
              <w:rPr>
                <w:rFonts w:cs="Times New Roman"/>
                <w:sz w:val="18"/>
                <w:szCs w:val="18"/>
                <w:lang w:val="uk-UA"/>
              </w:rPr>
              <w:t xml:space="preserve">113 </w:t>
            </w:r>
            <w:r>
              <w:rPr>
                <w:rFonts w:cs="Times New Roman"/>
                <w:sz w:val="18"/>
                <w:szCs w:val="18"/>
                <w:lang w:val="uk-UA"/>
              </w:rPr>
              <w:t>005</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rPr>
            </w:pPr>
            <w:r w:rsidRPr="00537D0F">
              <w:rPr>
                <w:rFonts w:cs="Times New Roman"/>
                <w:sz w:val="16"/>
                <w:szCs w:val="16"/>
                <w:lang w:val="uk-UA"/>
              </w:rPr>
              <w:t>Основні засоби  (за залишковою вартістю)</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31336</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35 860</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rPr>
            </w:pPr>
            <w:r w:rsidRPr="00537D0F">
              <w:rPr>
                <w:rFonts w:cs="Times New Roman"/>
                <w:sz w:val="16"/>
                <w:szCs w:val="16"/>
                <w:lang w:val="uk-UA"/>
              </w:rPr>
              <w:t xml:space="preserve">Запаси  </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4162</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10 569</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 xml:space="preserve">Сумарна дебіторська заборгованість </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18626</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40291</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rPr>
            </w:pPr>
            <w:r w:rsidRPr="00537D0F">
              <w:rPr>
                <w:rFonts w:cs="Times New Roman"/>
                <w:sz w:val="16"/>
                <w:szCs w:val="16"/>
                <w:lang w:val="uk-UA"/>
              </w:rPr>
              <w:t xml:space="preserve">Гроші та їх еквіваленти </w:t>
            </w:r>
          </w:p>
        </w:tc>
        <w:tc>
          <w:tcPr>
            <w:tcW w:w="1560" w:type="dxa"/>
            <w:tcBorders>
              <w:left w:val="single" w:sz="2" w:space="0" w:color="000000"/>
              <w:bottom w:val="single" w:sz="2" w:space="0" w:color="000000"/>
            </w:tcBorders>
            <w:vAlign w:val="center"/>
          </w:tcPr>
          <w:p w:rsidR="00B57683" w:rsidRPr="006B5792" w:rsidRDefault="00CC684B" w:rsidP="003B3E88">
            <w:pPr>
              <w:pStyle w:val="WW-11"/>
              <w:snapToGrid w:val="0"/>
              <w:jc w:val="center"/>
              <w:rPr>
                <w:rFonts w:cs="Times New Roman"/>
                <w:sz w:val="18"/>
                <w:szCs w:val="18"/>
                <w:lang w:val="uk-UA"/>
              </w:rPr>
            </w:pPr>
            <w:r>
              <w:rPr>
                <w:rFonts w:cs="Times New Roman"/>
                <w:sz w:val="18"/>
                <w:szCs w:val="18"/>
                <w:lang w:val="uk-UA"/>
              </w:rPr>
              <w:t>20424</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25154</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Нерозподілений прибуток   (непокритий збиток)</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(13742)</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(2743)</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 xml:space="preserve">Власний капітал </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74982</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106000</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 xml:space="preserve">Зареєстрований статутний капітал </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106000</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106 000</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Довгострокові зобов'язання і забезпечення</w:t>
            </w:r>
          </w:p>
        </w:tc>
        <w:tc>
          <w:tcPr>
            <w:tcW w:w="1560" w:type="dxa"/>
            <w:tcBorders>
              <w:left w:val="single" w:sz="2" w:space="0" w:color="000000"/>
              <w:bottom w:val="single" w:sz="2" w:space="0" w:color="000000"/>
            </w:tcBorders>
            <w:vAlign w:val="center"/>
          </w:tcPr>
          <w:p w:rsidR="00B57683" w:rsidRPr="006B5792" w:rsidRDefault="00B57683" w:rsidP="0006025D">
            <w:pPr>
              <w:pStyle w:val="WW-11"/>
              <w:snapToGrid w:val="0"/>
              <w:jc w:val="center"/>
              <w:rPr>
                <w:rFonts w:cs="Times New Roman"/>
                <w:sz w:val="18"/>
                <w:szCs w:val="18"/>
                <w:lang w:val="uk-UA"/>
              </w:rPr>
            </w:pP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Поточні зобов'язання і забезпечення</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1532</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9748</w:t>
            </w:r>
          </w:p>
        </w:tc>
      </w:tr>
      <w:tr w:rsidR="00B57683" w:rsidRPr="00537D0F" w:rsidTr="007E10D7">
        <w:trPr>
          <w:trHeight w:hRule="exact" w:val="240"/>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rPr>
            </w:pPr>
            <w:r w:rsidRPr="00537D0F">
              <w:rPr>
                <w:rFonts w:cs="Times New Roman"/>
                <w:sz w:val="16"/>
                <w:szCs w:val="16"/>
                <w:lang w:val="uk-UA"/>
              </w:rPr>
              <w:t>Чистий фінансовий результат: прибуток (збиток)</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(8879)</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2266</w:t>
            </w:r>
          </w:p>
        </w:tc>
      </w:tr>
      <w:tr w:rsidR="00B57683" w:rsidRPr="00537D0F" w:rsidTr="007E10D7">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en-US"/>
              </w:rPr>
            </w:pPr>
            <w:r w:rsidRPr="00537D0F">
              <w:rPr>
                <w:rFonts w:cs="Times New Roman"/>
                <w:sz w:val="16"/>
                <w:szCs w:val="16"/>
                <w:lang w:val="uk-UA"/>
              </w:rPr>
              <w:t>Середньорічна кількість акцій (шт.)</w:t>
            </w:r>
          </w:p>
        </w:tc>
        <w:tc>
          <w:tcPr>
            <w:tcW w:w="1560" w:type="dxa"/>
            <w:tcBorders>
              <w:left w:val="single" w:sz="2" w:space="0" w:color="000000"/>
              <w:bottom w:val="single" w:sz="2" w:space="0" w:color="000000"/>
            </w:tcBorders>
            <w:vAlign w:val="center"/>
          </w:tcPr>
          <w:p w:rsidR="00B57683" w:rsidRPr="006B5792" w:rsidRDefault="00B57683" w:rsidP="0006025D">
            <w:pPr>
              <w:pStyle w:val="WW-11"/>
              <w:snapToGrid w:val="0"/>
              <w:jc w:val="center"/>
              <w:rPr>
                <w:rFonts w:cs="Times New Roman"/>
                <w:sz w:val="18"/>
                <w:szCs w:val="18"/>
                <w:lang w:val="uk-UA"/>
              </w:rPr>
            </w:pPr>
            <w:r>
              <w:rPr>
                <w:rFonts w:cs="Times New Roman"/>
                <w:sz w:val="18"/>
                <w:szCs w:val="18"/>
                <w:lang w:val="uk-UA"/>
              </w:rPr>
              <w:t>106000000</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106000000</w:t>
            </w:r>
          </w:p>
        </w:tc>
      </w:tr>
      <w:tr w:rsidR="00B57683" w:rsidRPr="00537D0F" w:rsidTr="003847E1">
        <w:trPr>
          <w:trHeight w:hRule="exact" w:val="227"/>
        </w:trPr>
        <w:tc>
          <w:tcPr>
            <w:tcW w:w="6791" w:type="dxa"/>
            <w:tcBorders>
              <w:left w:val="single" w:sz="2" w:space="0" w:color="000000"/>
              <w:bottom w:val="single" w:sz="2" w:space="0" w:color="000000"/>
            </w:tcBorders>
            <w:vAlign w:val="center"/>
          </w:tcPr>
          <w:p w:rsidR="00B57683" w:rsidRPr="00537D0F" w:rsidRDefault="00B57683" w:rsidP="00130621">
            <w:pPr>
              <w:pStyle w:val="WW-11"/>
              <w:autoSpaceDE w:val="0"/>
              <w:snapToGrid w:val="0"/>
              <w:rPr>
                <w:rFonts w:cs="Times New Roman"/>
                <w:sz w:val="16"/>
                <w:szCs w:val="16"/>
                <w:lang w:val="uk-UA"/>
              </w:rPr>
            </w:pPr>
            <w:r w:rsidRPr="00537D0F">
              <w:rPr>
                <w:rFonts w:cs="Times New Roman"/>
                <w:sz w:val="16"/>
                <w:szCs w:val="16"/>
                <w:lang w:val="uk-UA"/>
              </w:rPr>
              <w:t>Чистий прибуток (збиток) на одну просту акцію</w:t>
            </w:r>
          </w:p>
        </w:tc>
        <w:tc>
          <w:tcPr>
            <w:tcW w:w="1560" w:type="dxa"/>
            <w:tcBorders>
              <w:left w:val="single" w:sz="2" w:space="0" w:color="000000"/>
              <w:bottom w:val="single" w:sz="2" w:space="0" w:color="000000"/>
            </w:tcBorders>
            <w:vAlign w:val="center"/>
          </w:tcPr>
          <w:p w:rsidR="00B57683" w:rsidRPr="006B5792" w:rsidRDefault="00CC684B" w:rsidP="0006025D">
            <w:pPr>
              <w:pStyle w:val="WW-11"/>
              <w:snapToGrid w:val="0"/>
              <w:jc w:val="center"/>
              <w:rPr>
                <w:rFonts w:cs="Times New Roman"/>
                <w:sz w:val="18"/>
                <w:szCs w:val="18"/>
                <w:lang w:val="uk-UA"/>
              </w:rPr>
            </w:pPr>
            <w:r>
              <w:rPr>
                <w:rFonts w:cs="Times New Roman"/>
                <w:sz w:val="18"/>
                <w:szCs w:val="18"/>
                <w:lang w:val="uk-UA"/>
              </w:rPr>
              <w:t>(0,08)</w:t>
            </w:r>
          </w:p>
        </w:tc>
        <w:tc>
          <w:tcPr>
            <w:tcW w:w="1984" w:type="dxa"/>
            <w:tcBorders>
              <w:left w:val="single" w:sz="4" w:space="0" w:color="000000"/>
              <w:bottom w:val="single" w:sz="2" w:space="0" w:color="000000"/>
              <w:right w:val="single" w:sz="4" w:space="0" w:color="000000"/>
            </w:tcBorders>
            <w:vAlign w:val="center"/>
          </w:tcPr>
          <w:p w:rsidR="00B57683" w:rsidRPr="006B5792" w:rsidRDefault="00B57683" w:rsidP="00E42BC4">
            <w:pPr>
              <w:pStyle w:val="WW-11"/>
              <w:snapToGrid w:val="0"/>
              <w:jc w:val="center"/>
              <w:rPr>
                <w:rFonts w:cs="Times New Roman"/>
                <w:sz w:val="18"/>
                <w:szCs w:val="18"/>
                <w:lang w:val="uk-UA"/>
              </w:rPr>
            </w:pPr>
            <w:r>
              <w:rPr>
                <w:rFonts w:cs="Times New Roman"/>
                <w:sz w:val="18"/>
                <w:szCs w:val="18"/>
                <w:lang w:val="uk-UA"/>
              </w:rPr>
              <w:t>0,02</w:t>
            </w:r>
          </w:p>
        </w:tc>
      </w:tr>
    </w:tbl>
    <w:p w:rsidR="00883D02" w:rsidRDefault="00883D02" w:rsidP="00D17D43">
      <w:pPr>
        <w:jc w:val="both"/>
        <w:rPr>
          <w:sz w:val="16"/>
          <w:szCs w:val="16"/>
          <w:lang w:val="uk-UA"/>
        </w:rPr>
      </w:pPr>
    </w:p>
    <w:p w:rsidR="00F32587" w:rsidRPr="00B557CC" w:rsidRDefault="00F32587" w:rsidP="00D17D43">
      <w:pPr>
        <w:jc w:val="both"/>
        <w:rPr>
          <w:sz w:val="18"/>
          <w:szCs w:val="18"/>
        </w:rPr>
      </w:pPr>
      <w:proofErr w:type="spellStart"/>
      <w:r w:rsidRPr="00B557CC">
        <w:rPr>
          <w:sz w:val="18"/>
          <w:szCs w:val="18"/>
        </w:rPr>
        <w:t>Генеральний</w:t>
      </w:r>
      <w:proofErr w:type="spellEnd"/>
      <w:r w:rsidRPr="00B557CC">
        <w:rPr>
          <w:sz w:val="18"/>
          <w:szCs w:val="18"/>
        </w:rPr>
        <w:t xml:space="preserve"> директор   </w:t>
      </w:r>
      <w:r w:rsidR="003847E1" w:rsidRPr="00B557CC">
        <w:rPr>
          <w:sz w:val="18"/>
          <w:szCs w:val="18"/>
          <w:lang w:val="uk-UA"/>
        </w:rPr>
        <w:t xml:space="preserve">                                                                                                           </w:t>
      </w:r>
      <w:proofErr w:type="spellStart"/>
      <w:r w:rsidRPr="00B557CC">
        <w:rPr>
          <w:sz w:val="18"/>
          <w:szCs w:val="18"/>
        </w:rPr>
        <w:t>Кащишин</w:t>
      </w:r>
      <w:proofErr w:type="spellEnd"/>
      <w:r w:rsidRPr="00B557CC">
        <w:rPr>
          <w:sz w:val="18"/>
          <w:szCs w:val="18"/>
        </w:rPr>
        <w:t xml:space="preserve"> Р.В.</w:t>
      </w:r>
    </w:p>
    <w:sectPr w:rsidR="00F32587" w:rsidRPr="00B557CC" w:rsidSect="00537D0F">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874F86"/>
    <w:rsid w:val="000356C3"/>
    <w:rsid w:val="00037E48"/>
    <w:rsid w:val="0006025D"/>
    <w:rsid w:val="000810A8"/>
    <w:rsid w:val="000A3A3F"/>
    <w:rsid w:val="000E0B7C"/>
    <w:rsid w:val="00114CEA"/>
    <w:rsid w:val="00121BC1"/>
    <w:rsid w:val="00130621"/>
    <w:rsid w:val="00143038"/>
    <w:rsid w:val="001B2AD2"/>
    <w:rsid w:val="001C3D02"/>
    <w:rsid w:val="001E264C"/>
    <w:rsid w:val="001E7C91"/>
    <w:rsid w:val="001F2DD1"/>
    <w:rsid w:val="002500C5"/>
    <w:rsid w:val="0029240C"/>
    <w:rsid w:val="00292C29"/>
    <w:rsid w:val="002E521E"/>
    <w:rsid w:val="00300BFA"/>
    <w:rsid w:val="00310A01"/>
    <w:rsid w:val="00315B77"/>
    <w:rsid w:val="003847E1"/>
    <w:rsid w:val="00390DC7"/>
    <w:rsid w:val="003B3E88"/>
    <w:rsid w:val="003B605C"/>
    <w:rsid w:val="003C6FD6"/>
    <w:rsid w:val="003E537F"/>
    <w:rsid w:val="003F5F3F"/>
    <w:rsid w:val="00450395"/>
    <w:rsid w:val="004D496E"/>
    <w:rsid w:val="004F33BB"/>
    <w:rsid w:val="00500E0A"/>
    <w:rsid w:val="00531A4A"/>
    <w:rsid w:val="00537D0F"/>
    <w:rsid w:val="0055166E"/>
    <w:rsid w:val="005A45A5"/>
    <w:rsid w:val="005C1F0A"/>
    <w:rsid w:val="00673A6D"/>
    <w:rsid w:val="00683A21"/>
    <w:rsid w:val="006A078D"/>
    <w:rsid w:val="006B5792"/>
    <w:rsid w:val="006D1A8D"/>
    <w:rsid w:val="006D4360"/>
    <w:rsid w:val="006D6049"/>
    <w:rsid w:val="006E5626"/>
    <w:rsid w:val="0070159F"/>
    <w:rsid w:val="00704515"/>
    <w:rsid w:val="00722638"/>
    <w:rsid w:val="007312CE"/>
    <w:rsid w:val="007361CA"/>
    <w:rsid w:val="0075235B"/>
    <w:rsid w:val="00770678"/>
    <w:rsid w:val="00775223"/>
    <w:rsid w:val="00781934"/>
    <w:rsid w:val="007B52AA"/>
    <w:rsid w:val="007E10D7"/>
    <w:rsid w:val="00811D09"/>
    <w:rsid w:val="00814723"/>
    <w:rsid w:val="00825E64"/>
    <w:rsid w:val="0084683E"/>
    <w:rsid w:val="00854F8B"/>
    <w:rsid w:val="00860534"/>
    <w:rsid w:val="0086079E"/>
    <w:rsid w:val="00874F86"/>
    <w:rsid w:val="00880690"/>
    <w:rsid w:val="00883D02"/>
    <w:rsid w:val="00920804"/>
    <w:rsid w:val="0094356D"/>
    <w:rsid w:val="009A686A"/>
    <w:rsid w:val="009B11DB"/>
    <w:rsid w:val="009F5D6A"/>
    <w:rsid w:val="00A02AC7"/>
    <w:rsid w:val="00A0396F"/>
    <w:rsid w:val="00A25B00"/>
    <w:rsid w:val="00A53E18"/>
    <w:rsid w:val="00A62331"/>
    <w:rsid w:val="00A7587C"/>
    <w:rsid w:val="00AC0ADE"/>
    <w:rsid w:val="00B26088"/>
    <w:rsid w:val="00B557CC"/>
    <w:rsid w:val="00B55EFA"/>
    <w:rsid w:val="00B57683"/>
    <w:rsid w:val="00B6157F"/>
    <w:rsid w:val="00B616A0"/>
    <w:rsid w:val="00B776FE"/>
    <w:rsid w:val="00B84C00"/>
    <w:rsid w:val="00BE119F"/>
    <w:rsid w:val="00BF2460"/>
    <w:rsid w:val="00C33C7B"/>
    <w:rsid w:val="00C355C6"/>
    <w:rsid w:val="00C50387"/>
    <w:rsid w:val="00C702D0"/>
    <w:rsid w:val="00C730A6"/>
    <w:rsid w:val="00C8463B"/>
    <w:rsid w:val="00C872BB"/>
    <w:rsid w:val="00CC684B"/>
    <w:rsid w:val="00D17D43"/>
    <w:rsid w:val="00D20DEA"/>
    <w:rsid w:val="00D3799A"/>
    <w:rsid w:val="00D448A3"/>
    <w:rsid w:val="00D50AE4"/>
    <w:rsid w:val="00D5549B"/>
    <w:rsid w:val="00D63B59"/>
    <w:rsid w:val="00D7441C"/>
    <w:rsid w:val="00D86B85"/>
    <w:rsid w:val="00D95A10"/>
    <w:rsid w:val="00DA5D34"/>
    <w:rsid w:val="00DB3881"/>
    <w:rsid w:val="00DB6207"/>
    <w:rsid w:val="00DC666E"/>
    <w:rsid w:val="00DD1F11"/>
    <w:rsid w:val="00DD6B03"/>
    <w:rsid w:val="00DF2600"/>
    <w:rsid w:val="00E56911"/>
    <w:rsid w:val="00E57B04"/>
    <w:rsid w:val="00E82F58"/>
    <w:rsid w:val="00E94494"/>
    <w:rsid w:val="00E966A9"/>
    <w:rsid w:val="00EB0101"/>
    <w:rsid w:val="00EB5803"/>
    <w:rsid w:val="00ED706B"/>
    <w:rsid w:val="00EF5AF6"/>
    <w:rsid w:val="00F04489"/>
    <w:rsid w:val="00F077BC"/>
    <w:rsid w:val="00F11663"/>
    <w:rsid w:val="00F32587"/>
    <w:rsid w:val="00F60624"/>
    <w:rsid w:val="00F60C09"/>
    <w:rsid w:val="00FB600B"/>
    <w:rsid w:val="00FD53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4F86"/>
    <w:pPr>
      <w:jc w:val="both"/>
    </w:pPr>
    <w:rPr>
      <w:szCs w:val="20"/>
      <w:lang w:val="uk-UA"/>
    </w:rPr>
  </w:style>
  <w:style w:type="character" w:customStyle="1" w:styleId="a4">
    <w:name w:val="Основной текст Знак"/>
    <w:basedOn w:val="a0"/>
    <w:link w:val="a3"/>
    <w:uiPriority w:val="99"/>
    <w:locked/>
    <w:rsid w:val="00874F86"/>
    <w:rPr>
      <w:rFonts w:ascii="Times New Roman" w:hAnsi="Times New Roman" w:cs="Times New Roman"/>
      <w:sz w:val="20"/>
      <w:szCs w:val="20"/>
      <w:lang w:val="uk-UA" w:eastAsia="ru-RU"/>
    </w:rPr>
  </w:style>
  <w:style w:type="paragraph" w:styleId="a5">
    <w:name w:val="No Spacing"/>
    <w:uiPriority w:val="99"/>
    <w:qFormat/>
    <w:rsid w:val="00874F86"/>
    <w:pPr>
      <w:spacing w:after="0" w:line="240" w:lineRule="auto"/>
    </w:pPr>
    <w:rPr>
      <w:rFonts w:ascii="Times New Roman" w:hAnsi="Times New Roman" w:cs="Times New Roman"/>
      <w:sz w:val="20"/>
      <w:szCs w:val="20"/>
      <w:lang w:val="uk-UA"/>
    </w:rPr>
  </w:style>
  <w:style w:type="character" w:styleId="a6">
    <w:name w:val="Hyperlink"/>
    <w:basedOn w:val="a0"/>
    <w:uiPriority w:val="99"/>
    <w:rsid w:val="00874F86"/>
    <w:rPr>
      <w:rFonts w:ascii="Times New Roman" w:hAnsi="Times New Roman" w:cs="Times New Roman"/>
      <w:color w:val="0000FF"/>
      <w:u w:val="single"/>
    </w:rPr>
  </w:style>
  <w:style w:type="paragraph" w:customStyle="1" w:styleId="WW-11">
    <w:name w:val="WW-Содержимое таблицы11"/>
    <w:basedOn w:val="a"/>
    <w:uiPriority w:val="99"/>
    <w:rsid w:val="003B605C"/>
    <w:pPr>
      <w:widowControl w:val="0"/>
      <w:suppressLineNumbers/>
      <w:suppressAutoHyphens/>
      <w:spacing w:after="120"/>
    </w:pPr>
    <w:rPr>
      <w:rFonts w:cs="Calibri"/>
      <w:kern w:val="1"/>
      <w:lang w:eastAsia="zh-CN"/>
    </w:rPr>
  </w:style>
  <w:style w:type="paragraph" w:customStyle="1" w:styleId="WW-110">
    <w:name w:val="WW-Заголовок таблицы11"/>
    <w:basedOn w:val="a"/>
    <w:uiPriority w:val="99"/>
    <w:rsid w:val="003B605C"/>
    <w:pPr>
      <w:widowControl w:val="0"/>
      <w:suppressLineNumbers/>
      <w:suppressAutoHyphens/>
      <w:spacing w:after="120"/>
      <w:jc w:val="center"/>
    </w:pPr>
    <w:rPr>
      <w:rFonts w:cs="Calibri"/>
      <w:b/>
      <w:bCs/>
      <w:i/>
      <w:iCs/>
      <w:kern w:val="1"/>
      <w:lang w:eastAsia="zh-CN"/>
    </w:rPr>
  </w:style>
  <w:style w:type="paragraph" w:styleId="a7">
    <w:name w:val="List Paragraph"/>
    <w:basedOn w:val="a"/>
    <w:uiPriority w:val="34"/>
    <w:qFormat/>
    <w:rsid w:val="0055166E"/>
    <w:pPr>
      <w:widowControl w:val="0"/>
      <w:suppressAutoHyphens/>
      <w:ind w:left="720"/>
      <w:contextualSpacing/>
    </w:pPr>
    <w:rPr>
      <w:kern w:val="1"/>
    </w:rPr>
  </w:style>
  <w:style w:type="character" w:styleId="HTML">
    <w:name w:val="HTML Cite"/>
    <w:basedOn w:val="a0"/>
    <w:rsid w:val="00B776FE"/>
    <w:rPr>
      <w:rFonts w:cs="Times New Roman"/>
      <w:i/>
      <w:iCs/>
    </w:rPr>
  </w:style>
</w:styles>
</file>

<file path=word/webSettings.xml><?xml version="1.0" encoding="utf-8"?>
<w:webSettings xmlns:r="http://schemas.openxmlformats.org/officeDocument/2006/relationships" xmlns:w="http://schemas.openxmlformats.org/wordprocessingml/2006/main">
  <w:divs>
    <w:div w:id="597366675">
      <w:marLeft w:val="0"/>
      <w:marRight w:val="0"/>
      <w:marTop w:val="0"/>
      <w:marBottom w:val="0"/>
      <w:divBdr>
        <w:top w:val="none" w:sz="0" w:space="0" w:color="auto"/>
        <w:left w:val="none" w:sz="0" w:space="0" w:color="auto"/>
        <w:bottom w:val="none" w:sz="0" w:space="0" w:color="auto"/>
        <w:right w:val="none" w:sz="0" w:space="0" w:color="auto"/>
      </w:divBdr>
    </w:div>
    <w:div w:id="597366676">
      <w:marLeft w:val="0"/>
      <w:marRight w:val="0"/>
      <w:marTop w:val="0"/>
      <w:marBottom w:val="0"/>
      <w:divBdr>
        <w:top w:val="none" w:sz="0" w:space="0" w:color="auto"/>
        <w:left w:val="none" w:sz="0" w:space="0" w:color="auto"/>
        <w:bottom w:val="none" w:sz="0" w:space="0" w:color="auto"/>
        <w:right w:val="none" w:sz="0" w:space="0" w:color="auto"/>
      </w:divBdr>
    </w:div>
    <w:div w:id="597366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1370</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Вих</vt:lpstr>
    </vt:vector>
  </TitlesOfParts>
  <Company>Microsoft</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dc:title>
  <dc:creator>Admin</dc:creator>
  <cp:lastModifiedBy>Admin</cp:lastModifiedBy>
  <cp:revision>4</cp:revision>
  <dcterms:created xsi:type="dcterms:W3CDTF">2021-05-11T12:41:00Z</dcterms:created>
  <dcterms:modified xsi:type="dcterms:W3CDTF">2021-05-11T12:45:00Z</dcterms:modified>
</cp:coreProperties>
</file>